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B43C4F" w14:textId="77777777" w:rsidR="00BB5D44" w:rsidRDefault="00511213">
      <w:pPr>
        <w:widowControl w:val="0"/>
        <w:spacing w:after="0" w:line="240" w:lineRule="auto"/>
        <w:jc w:val="center"/>
        <w:rPr>
          <w:b/>
          <w:bCs/>
          <w:sz w:val="23"/>
          <w:szCs w:val="23"/>
        </w:rPr>
      </w:pPr>
      <w:r>
        <w:rPr>
          <w:b/>
          <w:bCs/>
          <w:sz w:val="24"/>
          <w:szCs w:val="24"/>
        </w:rPr>
        <w:t xml:space="preserve">RÈGLEMENT DE </w:t>
      </w:r>
      <w:proofErr w:type="gramStart"/>
      <w:r>
        <w:rPr>
          <w:b/>
          <w:bCs/>
          <w:sz w:val="24"/>
          <w:szCs w:val="24"/>
        </w:rPr>
        <w:t>JEU  «</w:t>
      </w:r>
      <w:proofErr w:type="gramEnd"/>
      <w:r>
        <w:rPr>
          <w:b/>
          <w:bCs/>
          <w:sz w:val="24"/>
          <w:szCs w:val="24"/>
        </w:rPr>
        <w:t xml:space="preserve"> 300 000€ CASH </w:t>
      </w:r>
      <w:r>
        <w:rPr>
          <w:b/>
          <w:bCs/>
          <w:sz w:val="23"/>
          <w:szCs w:val="23"/>
        </w:rPr>
        <w:t>»</w:t>
      </w:r>
    </w:p>
    <w:p w14:paraId="0E7A793F" w14:textId="77777777" w:rsidR="00BB5D44" w:rsidRDefault="00BB5D44">
      <w:pPr>
        <w:widowControl w:val="0"/>
        <w:pBdr>
          <w:top w:val="nil"/>
          <w:left w:val="nil"/>
          <w:bottom w:val="nil"/>
          <w:right w:val="nil"/>
          <w:between w:val="nil"/>
        </w:pBdr>
        <w:spacing w:after="0" w:line="240" w:lineRule="auto"/>
        <w:rPr>
          <w:b/>
          <w:bCs/>
          <w:sz w:val="23"/>
          <w:szCs w:val="23"/>
        </w:rPr>
      </w:pPr>
    </w:p>
    <w:p w14:paraId="0B8A1180" w14:textId="77777777" w:rsidR="00BB5D44" w:rsidRDefault="00BB5D44">
      <w:pPr>
        <w:widowControl w:val="0"/>
        <w:pBdr>
          <w:top w:val="nil"/>
          <w:left w:val="nil"/>
          <w:bottom w:val="nil"/>
          <w:right w:val="nil"/>
          <w:between w:val="nil"/>
        </w:pBdr>
        <w:spacing w:after="0" w:line="240" w:lineRule="auto"/>
        <w:rPr>
          <w:b/>
          <w:bCs/>
          <w:sz w:val="23"/>
          <w:szCs w:val="23"/>
        </w:rPr>
      </w:pPr>
    </w:p>
    <w:p w14:paraId="4ACE0409" w14:textId="77777777" w:rsidR="00BB5D44" w:rsidRDefault="00511213">
      <w:pPr>
        <w:pBdr>
          <w:top w:val="single" w:sz="4" w:space="1" w:color="000000"/>
          <w:left w:val="single" w:sz="4" w:space="4" w:color="000000"/>
          <w:bottom w:val="single" w:sz="4" w:space="1" w:color="000000"/>
          <w:right w:val="single" w:sz="4" w:space="4" w:color="000000"/>
        </w:pBdr>
        <w:rPr>
          <w:sz w:val="24"/>
          <w:szCs w:val="24"/>
        </w:rPr>
      </w:pPr>
      <w:r>
        <w:rPr>
          <w:b/>
          <w:bCs/>
          <w:sz w:val="24"/>
          <w:szCs w:val="24"/>
        </w:rPr>
        <w:t>France</w:t>
      </w:r>
      <w:r>
        <w:rPr>
          <w:sz w:val="24"/>
          <w:szCs w:val="24"/>
        </w:rPr>
        <w:t> :</w:t>
      </w:r>
    </w:p>
    <w:p w14:paraId="5C7DB15F" w14:textId="77777777" w:rsidR="00BB5D44" w:rsidRDefault="00511213">
      <w:pPr>
        <w:pBdr>
          <w:top w:val="single" w:sz="4" w:space="1" w:color="000000"/>
          <w:left w:val="single" w:sz="4" w:space="4" w:color="000000"/>
          <w:bottom w:val="single" w:sz="4" w:space="1" w:color="000000"/>
          <w:right w:val="single" w:sz="4" w:space="4" w:color="000000"/>
        </w:pBdr>
        <w:rPr>
          <w:sz w:val="24"/>
          <w:szCs w:val="24"/>
        </w:rPr>
      </w:pPr>
      <w:r>
        <w:rPr>
          <w:sz w:val="24"/>
          <w:szCs w:val="24"/>
        </w:rPr>
        <w:t>+18 | LES JEUX D’ARGENT ET DE HASARD PEUVENT ÊTRE DANGEREUX : PERTE D’ARGENT, CONFLITS FAMILIAUX, ADDICTION… RETROUVEZ NOS CONSEILS SUR JOUEURS-INFO-SERVICE.FR (09 74 75 13 13-APPEL NON SURTAXÉ)</w:t>
      </w:r>
    </w:p>
    <w:p w14:paraId="5D0A7D20" w14:textId="77777777" w:rsidR="00BB5D44" w:rsidRDefault="00511213">
      <w:pPr>
        <w:pBdr>
          <w:top w:val="single" w:sz="4" w:space="1" w:color="000000"/>
          <w:left w:val="single" w:sz="4" w:space="4" w:color="000000"/>
          <w:bottom w:val="single" w:sz="4" w:space="1" w:color="000000"/>
          <w:right w:val="single" w:sz="4" w:space="4" w:color="000000"/>
        </w:pBdr>
      </w:pPr>
      <w:r>
        <w:rPr>
          <w:sz w:val="24"/>
          <w:szCs w:val="24"/>
        </w:rPr>
        <w:t>L'abus d'alcool est dangereux pour la santé, à consommer avec</w:t>
      </w:r>
      <w:r>
        <w:rPr>
          <w:sz w:val="24"/>
          <w:szCs w:val="24"/>
        </w:rPr>
        <w:t xml:space="preserve"> modération. </w:t>
      </w:r>
    </w:p>
    <w:p w14:paraId="766F18E0" w14:textId="77777777" w:rsidR="00BB5D44" w:rsidRDefault="00BB5D44">
      <w:pPr>
        <w:widowControl w:val="0"/>
        <w:spacing w:before="60" w:after="0" w:line="240" w:lineRule="auto"/>
        <w:ind w:left="1440"/>
        <w:jc w:val="both"/>
        <w:rPr>
          <w:color w:val="FF0000"/>
        </w:rPr>
      </w:pPr>
    </w:p>
    <w:p w14:paraId="2B244EB5" w14:textId="77777777" w:rsidR="00BB5D44" w:rsidRDefault="00511213">
      <w:pPr>
        <w:widowControl w:val="0"/>
        <w:numPr>
          <w:ilvl w:val="0"/>
          <w:numId w:val="5"/>
        </w:numPr>
        <w:pBdr>
          <w:top w:val="nil"/>
          <w:left w:val="nil"/>
          <w:bottom w:val="nil"/>
          <w:right w:val="nil"/>
          <w:between w:val="nil"/>
        </w:pBdr>
        <w:spacing w:before="480" w:after="755" w:line="240" w:lineRule="auto"/>
        <w:jc w:val="both"/>
        <w:rPr>
          <w:b/>
          <w:bCs/>
          <w:color w:val="000000"/>
        </w:rPr>
      </w:pPr>
      <w:r>
        <w:rPr>
          <w:b/>
          <w:bCs/>
          <w:color w:val="000000"/>
        </w:rPr>
        <w:t xml:space="preserve">SOCIETE ORGANISATRICE </w:t>
      </w:r>
    </w:p>
    <w:p w14:paraId="6D9059D9" w14:textId="77777777" w:rsidR="005027FE" w:rsidRDefault="005027FE" w:rsidP="005027FE">
      <w:pPr>
        <w:pStyle w:val="Paragraphedeliste"/>
        <w:spacing w:after="17" w:line="259" w:lineRule="auto"/>
        <w:ind w:left="0"/>
      </w:pPr>
      <w:r w:rsidRPr="005027FE">
        <w:rPr>
          <w:rFonts w:ascii="Arial" w:eastAsia="Arial" w:hAnsi="Arial" w:cs="Arial"/>
          <w:sz w:val="20"/>
        </w:rPr>
        <w:t xml:space="preserve">La Société Lilloise d’Animation Touristique (SLAT), S.A.S. au capital de 138 000 euros – 777 Pont de </w:t>
      </w:r>
    </w:p>
    <w:p w14:paraId="55D3CE1F" w14:textId="66310BF3" w:rsidR="005027FE" w:rsidRDefault="005027FE" w:rsidP="005027FE">
      <w:pPr>
        <w:pStyle w:val="Paragraphedeliste"/>
        <w:spacing w:after="8"/>
        <w:ind w:left="0"/>
      </w:pPr>
      <w:r w:rsidRPr="005027FE">
        <w:rPr>
          <w:rFonts w:ascii="Arial" w:eastAsia="Arial" w:hAnsi="Arial" w:cs="Arial"/>
          <w:sz w:val="20"/>
        </w:rPr>
        <w:t xml:space="preserve">Flandres, 59777 Lille, immatriculée au Registre du Commerce et des Sociétés de Lille sous le n° 444 388 250 (ci-après dénommée « la Société Organisatrice ») </w:t>
      </w:r>
      <w:r>
        <w:t>organise un jeu gratuit sans obligation d’achat dénommé «</w:t>
      </w:r>
      <w:r>
        <w:rPr>
          <w:b/>
          <w:bCs/>
          <w:sz w:val="24"/>
          <w:szCs w:val="24"/>
        </w:rPr>
        <w:t xml:space="preserve">300 000€ </w:t>
      </w:r>
      <w:proofErr w:type="gramStart"/>
      <w:r>
        <w:rPr>
          <w:b/>
          <w:bCs/>
          <w:sz w:val="24"/>
          <w:szCs w:val="24"/>
        </w:rPr>
        <w:t>CASH</w:t>
      </w:r>
      <w:r>
        <w:t>»</w:t>
      </w:r>
      <w:proofErr w:type="gramEnd"/>
      <w:r>
        <w:t xml:space="preserve"> (ci-après désigné le « Jeu ») selon les modalités décrites dans le présent règlement (ci-après désigné le «  Règlement »).  </w:t>
      </w:r>
    </w:p>
    <w:p w14:paraId="39975181" w14:textId="77777777" w:rsidR="005027FE" w:rsidRDefault="005027FE" w:rsidP="005027FE">
      <w:pPr>
        <w:pStyle w:val="Paragraphedeliste"/>
        <w:spacing w:after="524"/>
        <w:ind w:left="0"/>
      </w:pPr>
      <w:r>
        <w:t xml:space="preserve">Le Jeu est organisé dans le CASINO BARRIERE LILLE (ci-après désigné par le </w:t>
      </w:r>
      <w:proofErr w:type="gramStart"/>
      <w:r>
        <w:t>«  Casino</w:t>
      </w:r>
      <w:proofErr w:type="gramEnd"/>
      <w:r>
        <w:t xml:space="preserve"> »).  </w:t>
      </w:r>
    </w:p>
    <w:p w14:paraId="43FEAB30" w14:textId="77777777" w:rsidR="00BB5D44" w:rsidRDefault="00511213">
      <w:pPr>
        <w:widowControl w:val="0"/>
        <w:numPr>
          <w:ilvl w:val="0"/>
          <w:numId w:val="5"/>
        </w:numPr>
        <w:pBdr>
          <w:top w:val="nil"/>
          <w:left w:val="nil"/>
          <w:bottom w:val="nil"/>
          <w:right w:val="nil"/>
          <w:between w:val="nil"/>
        </w:pBdr>
        <w:spacing w:before="480" w:after="755" w:line="240" w:lineRule="auto"/>
        <w:jc w:val="both"/>
        <w:rPr>
          <w:b/>
          <w:bCs/>
          <w:color w:val="000000"/>
        </w:rPr>
      </w:pPr>
      <w:r>
        <w:rPr>
          <w:b/>
          <w:bCs/>
          <w:color w:val="000000"/>
        </w:rPr>
        <w:t>D</w:t>
      </w:r>
      <w:r>
        <w:rPr>
          <w:b/>
          <w:bCs/>
          <w:color w:val="000000"/>
        </w:rPr>
        <w:t>UREE ET LIEU</w:t>
      </w:r>
    </w:p>
    <w:p w14:paraId="1BFA29AE" w14:textId="403AA5AA" w:rsidR="00BB5D44" w:rsidRDefault="00511213">
      <w:pPr>
        <w:jc w:val="both"/>
      </w:pPr>
      <w:r>
        <w:rPr>
          <w:b/>
          <w:bCs/>
        </w:rPr>
        <w:t>2.1</w:t>
      </w:r>
      <w:r>
        <w:tab/>
        <w:t xml:space="preserve">Le Jeu est organisé dans le Casino Barrière </w:t>
      </w:r>
      <w:r w:rsidR="005027FE">
        <w:rPr>
          <w:color w:val="FF0000"/>
        </w:rPr>
        <w:t>Lille</w:t>
      </w:r>
      <w:r>
        <w:t xml:space="preserve"> (ci-après désigné par le «</w:t>
      </w:r>
      <w:r>
        <w:rPr>
          <w:b/>
          <w:bCs/>
        </w:rPr>
        <w:t> Casino Barrière</w:t>
      </w:r>
      <w:r>
        <w:t xml:space="preserve"> »). </w:t>
      </w:r>
    </w:p>
    <w:p w14:paraId="671DB87F" w14:textId="125CC3A2" w:rsidR="00BB5D44" w:rsidRDefault="00511213">
      <w:pPr>
        <w:jc w:val="both"/>
      </w:pPr>
      <w:r>
        <w:rPr>
          <w:b/>
          <w:bCs/>
        </w:rPr>
        <w:t>2.2</w:t>
      </w:r>
      <w:r>
        <w:tab/>
      </w:r>
      <w:r>
        <w:t>La particip</w:t>
      </w:r>
      <w:r>
        <w:t>ation au Jeu est ouverte du 3 au 1</w:t>
      </w:r>
      <w:r>
        <w:t>7</w:t>
      </w:r>
      <w:r>
        <w:t xml:space="preserve"> juillet 2026</w:t>
      </w:r>
      <w:r>
        <w:t xml:space="preserve"> aux heures</w:t>
      </w:r>
      <w:r>
        <w:t xml:space="preserve"> d</w:t>
      </w:r>
      <w:r>
        <w:t>’</w:t>
      </w:r>
      <w:r>
        <w:t xml:space="preserve">ouverture du </w:t>
      </w:r>
      <w:r>
        <w:t>C</w:t>
      </w:r>
      <w:r>
        <w:t>asino Barri</w:t>
      </w:r>
      <w:r>
        <w:t>ère</w:t>
      </w:r>
      <w:r>
        <w:t xml:space="preserve"> </w:t>
      </w:r>
      <w:r w:rsidR="005027FE">
        <w:t>(10h à 04h</w:t>
      </w:r>
      <w:r>
        <w:t>). L'accès au Jeu et à l’urne sera clos le</w:t>
      </w:r>
      <w:r>
        <w:rPr>
          <w:color w:val="FF0000"/>
        </w:rPr>
        <w:t xml:space="preserve"> </w:t>
      </w:r>
      <w:r w:rsidR="005027FE">
        <w:rPr>
          <w:color w:val="FF0000"/>
        </w:rPr>
        <w:t>17 juillet</w:t>
      </w:r>
      <w:r>
        <w:rPr>
          <w:color w:val="FF0000"/>
        </w:rPr>
        <w:t xml:space="preserve"> </w:t>
      </w:r>
      <w:r>
        <w:t>à</w:t>
      </w:r>
      <w:r>
        <w:rPr>
          <w:color w:val="263238"/>
          <w:highlight w:val="white"/>
        </w:rPr>
        <w:t xml:space="preserve"> </w:t>
      </w:r>
      <w:r w:rsidR="005027FE">
        <w:rPr>
          <w:color w:val="FF0000"/>
        </w:rPr>
        <w:t>21h45</w:t>
      </w:r>
      <w:r>
        <w:rPr>
          <w:color w:val="FF0000"/>
        </w:rPr>
        <w:t xml:space="preserve"> </w:t>
      </w:r>
      <w:r>
        <w:t>(un</w:t>
      </w:r>
      <w:r>
        <w:t xml:space="preserve"> </w:t>
      </w:r>
      <w:r w:rsidR="005027FE">
        <w:t>quart d’</w:t>
      </w:r>
      <w:r>
        <w:t>heure avant le tirage au sort, selon les conditions définies à l’article 5 du Règle</w:t>
      </w:r>
      <w:r>
        <w:t xml:space="preserve">ment). </w:t>
      </w:r>
    </w:p>
    <w:p w14:paraId="7A3BDA7E" w14:textId="77777777" w:rsidR="00BB5D44" w:rsidRDefault="00511213">
      <w:pPr>
        <w:widowControl w:val="0"/>
        <w:numPr>
          <w:ilvl w:val="0"/>
          <w:numId w:val="5"/>
        </w:numPr>
        <w:pBdr>
          <w:top w:val="nil"/>
          <w:left w:val="nil"/>
          <w:bottom w:val="nil"/>
          <w:right w:val="nil"/>
          <w:between w:val="nil"/>
        </w:pBdr>
        <w:spacing w:before="480" w:after="755" w:line="240" w:lineRule="auto"/>
        <w:jc w:val="both"/>
        <w:rPr>
          <w:b/>
          <w:bCs/>
          <w:color w:val="000000"/>
        </w:rPr>
      </w:pPr>
      <w:r>
        <w:rPr>
          <w:b/>
          <w:bCs/>
          <w:color w:val="000000"/>
        </w:rPr>
        <w:t xml:space="preserve">ACCEPTATION DU REGLEMENT </w:t>
      </w:r>
    </w:p>
    <w:p w14:paraId="653A055D" w14:textId="77777777" w:rsidR="00BB5D44" w:rsidRDefault="00511213">
      <w:pPr>
        <w:jc w:val="both"/>
      </w:pPr>
      <w:r>
        <w:rPr>
          <w:b/>
          <w:bCs/>
        </w:rPr>
        <w:lastRenderedPageBreak/>
        <w:t>3.1</w:t>
      </w:r>
      <w:r>
        <w:tab/>
        <w:t xml:space="preserve">La participation au Jeu implique l'acceptation pure et simple du Règlement dans son intégralité, sans condition ni réserve. </w:t>
      </w:r>
    </w:p>
    <w:p w14:paraId="7DECA8B5" w14:textId="77777777" w:rsidR="00BB5D44" w:rsidRDefault="00511213">
      <w:pPr>
        <w:widowControl w:val="0"/>
        <w:pBdr>
          <w:top w:val="nil"/>
          <w:left w:val="nil"/>
          <w:bottom w:val="nil"/>
          <w:right w:val="nil"/>
          <w:between w:val="nil"/>
        </w:pBdr>
        <w:spacing w:after="275" w:line="240" w:lineRule="auto"/>
        <w:jc w:val="both"/>
        <w:rPr>
          <w:color w:val="000000"/>
        </w:rPr>
      </w:pPr>
      <w:r>
        <w:rPr>
          <w:b/>
          <w:bCs/>
          <w:color w:val="000000"/>
        </w:rPr>
        <w:t xml:space="preserve">3.2 </w:t>
      </w:r>
      <w:r>
        <w:rPr>
          <w:color w:val="000000"/>
        </w:rPr>
        <w:tab/>
      </w:r>
      <w:r>
        <w:rPr>
          <w:color w:val="000000"/>
        </w:rPr>
        <w:t xml:space="preserve">Le participant certifie satisfaire à toutes les conditions exposées au </w:t>
      </w:r>
      <w:r>
        <w:t>R</w:t>
      </w:r>
      <w:r>
        <w:rPr>
          <w:color w:val="000000"/>
        </w:rPr>
        <w:t xml:space="preserve">èglement pour participer au Jeu et respecter l'intégralité des dispositions du </w:t>
      </w:r>
      <w:r>
        <w:t>R</w:t>
      </w:r>
      <w:r>
        <w:rPr>
          <w:color w:val="000000"/>
        </w:rPr>
        <w:t>èglement ainsi que les lois et réglementations</w:t>
      </w:r>
      <w:r>
        <w:t xml:space="preserve"> françaises </w:t>
      </w:r>
      <w:r>
        <w:t xml:space="preserve">ou suisses </w:t>
      </w:r>
      <w:r>
        <w:rPr>
          <w:color w:val="000000"/>
        </w:rPr>
        <w:t xml:space="preserve">applicables selon le lieu. </w:t>
      </w:r>
    </w:p>
    <w:p w14:paraId="7B11257B" w14:textId="77777777" w:rsidR="00BB5D44" w:rsidRDefault="00BB5D44">
      <w:pPr>
        <w:widowControl w:val="0"/>
        <w:pBdr>
          <w:top w:val="nil"/>
          <w:left w:val="nil"/>
          <w:bottom w:val="nil"/>
          <w:right w:val="nil"/>
          <w:between w:val="nil"/>
        </w:pBdr>
        <w:spacing w:after="275" w:line="240" w:lineRule="auto"/>
        <w:jc w:val="both"/>
      </w:pPr>
    </w:p>
    <w:p w14:paraId="5BD7D818" w14:textId="77777777" w:rsidR="00BB5D44" w:rsidRDefault="00511213">
      <w:pPr>
        <w:widowControl w:val="0"/>
        <w:numPr>
          <w:ilvl w:val="0"/>
          <w:numId w:val="5"/>
        </w:numPr>
        <w:pBdr>
          <w:top w:val="nil"/>
          <w:left w:val="nil"/>
          <w:bottom w:val="nil"/>
          <w:right w:val="nil"/>
          <w:between w:val="nil"/>
        </w:pBdr>
        <w:spacing w:after="0" w:line="240" w:lineRule="auto"/>
        <w:jc w:val="both"/>
        <w:rPr>
          <w:b/>
          <w:bCs/>
          <w:color w:val="000000"/>
        </w:rPr>
      </w:pPr>
      <w:r>
        <w:rPr>
          <w:b/>
          <w:bCs/>
          <w:color w:val="000000"/>
        </w:rPr>
        <w:t xml:space="preserve">CONDITIONS RELATIVES AUX PARTICIPANTS </w:t>
      </w:r>
    </w:p>
    <w:p w14:paraId="0289E6AA" w14:textId="77777777" w:rsidR="00BB5D44" w:rsidRDefault="00BB5D44">
      <w:pPr>
        <w:widowControl w:val="0"/>
        <w:pBdr>
          <w:top w:val="nil"/>
          <w:left w:val="nil"/>
          <w:bottom w:val="nil"/>
          <w:right w:val="nil"/>
          <w:between w:val="nil"/>
        </w:pBdr>
        <w:spacing w:after="0" w:line="240" w:lineRule="auto"/>
        <w:jc w:val="both"/>
      </w:pPr>
    </w:p>
    <w:p w14:paraId="7F62C858" w14:textId="77777777" w:rsidR="00BB5D44" w:rsidRDefault="00BB5D44">
      <w:pPr>
        <w:widowControl w:val="0"/>
        <w:pBdr>
          <w:top w:val="nil"/>
          <w:left w:val="nil"/>
          <w:bottom w:val="nil"/>
          <w:right w:val="nil"/>
          <w:between w:val="nil"/>
        </w:pBdr>
        <w:spacing w:after="0" w:line="240" w:lineRule="auto"/>
        <w:jc w:val="both"/>
      </w:pPr>
    </w:p>
    <w:p w14:paraId="0BACC7D8" w14:textId="77777777" w:rsidR="00BB5D44" w:rsidRDefault="00511213">
      <w:pPr>
        <w:widowControl w:val="0"/>
        <w:pBdr>
          <w:top w:val="nil"/>
          <w:left w:val="nil"/>
          <w:bottom w:val="nil"/>
          <w:right w:val="nil"/>
          <w:between w:val="nil"/>
        </w:pBdr>
        <w:spacing w:after="0" w:line="240" w:lineRule="auto"/>
        <w:jc w:val="both"/>
      </w:pPr>
      <w:r>
        <w:rPr>
          <w:b/>
          <w:bCs/>
        </w:rPr>
        <w:t>4.1</w:t>
      </w:r>
      <w:r>
        <w:tab/>
      </w:r>
      <w:r>
        <w:t>Le Jeu est ouvert à toutes personnes physiques majeures, capables</w:t>
      </w:r>
      <w:r>
        <w:t xml:space="preserve"> </w:t>
      </w:r>
      <w:r>
        <w:t xml:space="preserve">et non </w:t>
      </w:r>
      <w:r>
        <w:t>interdites</w:t>
      </w:r>
      <w:r>
        <w:t xml:space="preserve"> de jeu. </w:t>
      </w:r>
    </w:p>
    <w:p w14:paraId="7E7B54D9" w14:textId="77777777" w:rsidR="00BB5D44" w:rsidRDefault="00BB5D44">
      <w:pPr>
        <w:spacing w:after="0" w:line="240" w:lineRule="auto"/>
        <w:jc w:val="both"/>
      </w:pPr>
    </w:p>
    <w:p w14:paraId="5C730F8D" w14:textId="77777777" w:rsidR="00BB5D44" w:rsidRDefault="00511213">
      <w:pPr>
        <w:spacing w:after="0" w:line="240" w:lineRule="auto"/>
        <w:jc w:val="both"/>
      </w:pPr>
      <w:r>
        <w:rPr>
          <w:b/>
          <w:bCs/>
        </w:rPr>
        <w:t>4.2</w:t>
      </w:r>
      <w:r>
        <w:rPr>
          <w:b/>
          <w:bCs/>
        </w:rPr>
        <w:tab/>
      </w:r>
      <w:r>
        <w:t xml:space="preserve">La participation est strictement nominative et personnelle. </w:t>
      </w:r>
    </w:p>
    <w:p w14:paraId="452884D7" w14:textId="77777777" w:rsidR="00BB5D44" w:rsidRDefault="00BB5D44">
      <w:pPr>
        <w:spacing w:after="0" w:line="240" w:lineRule="auto"/>
        <w:jc w:val="both"/>
        <w:rPr>
          <w:sz w:val="15"/>
          <w:szCs w:val="15"/>
        </w:rPr>
      </w:pPr>
    </w:p>
    <w:p w14:paraId="3E7D062B" w14:textId="77777777" w:rsidR="00BB5D44" w:rsidRDefault="00511213">
      <w:pPr>
        <w:jc w:val="both"/>
      </w:pPr>
      <w:r>
        <w:rPr>
          <w:b/>
          <w:bCs/>
        </w:rPr>
        <w:t>4.3</w:t>
      </w:r>
      <w:r>
        <w:tab/>
      </w:r>
      <w:r>
        <w:t>La personne faisant l’objet d’une limitation vo</w:t>
      </w:r>
      <w:r>
        <w:t>lontaire d’accès peut participer au Jeu dès lors que son passage au Casino Barriè</w:t>
      </w:r>
      <w:r>
        <w:t>re</w:t>
      </w:r>
      <w:r>
        <w:t xml:space="preserve"> pour jouer au Jeu</w:t>
      </w:r>
      <w:r>
        <w:rPr>
          <w:color w:val="000000"/>
        </w:rPr>
        <w:t xml:space="preserve"> </w:t>
      </w:r>
      <w:r>
        <w:t>et les mécaniques définies à l’article 5 ne sont pas contraires aux engagements pris par cette personne dans le cadre de sa limitation volontaire d’accès</w:t>
      </w:r>
      <w:r>
        <w:t>.</w:t>
      </w:r>
    </w:p>
    <w:p w14:paraId="5D628632" w14:textId="77777777" w:rsidR="00BB5D44" w:rsidRDefault="00511213">
      <w:pPr>
        <w:widowControl w:val="0"/>
        <w:pBdr>
          <w:top w:val="nil"/>
          <w:left w:val="nil"/>
          <w:bottom w:val="nil"/>
          <w:right w:val="nil"/>
          <w:between w:val="nil"/>
        </w:pBdr>
        <w:spacing w:after="275" w:line="240" w:lineRule="auto"/>
        <w:ind w:right="112"/>
        <w:jc w:val="both"/>
        <w:rPr>
          <w:color w:val="000000"/>
        </w:rPr>
      </w:pPr>
      <w:r>
        <w:rPr>
          <w:b/>
          <w:bCs/>
        </w:rPr>
        <w:t>4.4</w:t>
      </w:r>
      <w:r>
        <w:tab/>
      </w:r>
      <w:r>
        <w:rPr>
          <w:color w:val="000000"/>
        </w:rPr>
        <w:t xml:space="preserve">Sont expressément exclus du Jeu, les membres du personnel de la Société </w:t>
      </w:r>
      <w:r>
        <w:t>o</w:t>
      </w:r>
      <w:r>
        <w:rPr>
          <w:color w:val="000000"/>
        </w:rPr>
        <w:t>rganisatrice, ainsi que les membres en ligne directe et collatér</w:t>
      </w:r>
      <w:r>
        <w:t xml:space="preserve">ale </w:t>
      </w:r>
      <w:r>
        <w:rPr>
          <w:color w:val="000000"/>
        </w:rPr>
        <w:t>de leur famille respective (</w:t>
      </w:r>
      <w:r>
        <w:t>notamment ascendants, descendants, frères et sœurs)</w:t>
      </w:r>
      <w:r>
        <w:rPr>
          <w:color w:val="000000"/>
        </w:rPr>
        <w:t>. Cette exclusion concerne également toute personne ayant participé directement ou indirectement à la conception, à l'organisation, à la réalisation et/ou à la gestion du Jeu, et à l’organisation et la réa</w:t>
      </w:r>
      <w:r>
        <w:rPr>
          <w:color w:val="000000"/>
        </w:rPr>
        <w:t>lisation des dotations ainsi que les membres en ligne directe et collatérale</w:t>
      </w:r>
      <w:r>
        <w:t xml:space="preserve"> </w:t>
      </w:r>
      <w:r>
        <w:rPr>
          <w:color w:val="000000"/>
        </w:rPr>
        <w:t xml:space="preserve">de leur famille respective. </w:t>
      </w:r>
    </w:p>
    <w:p w14:paraId="27C31F8E" w14:textId="77777777" w:rsidR="00BB5D44" w:rsidRDefault="00511213">
      <w:pPr>
        <w:widowControl w:val="0"/>
        <w:numPr>
          <w:ilvl w:val="0"/>
          <w:numId w:val="5"/>
        </w:numPr>
        <w:pBdr>
          <w:top w:val="nil"/>
          <w:left w:val="nil"/>
          <w:bottom w:val="nil"/>
          <w:right w:val="nil"/>
          <w:between w:val="nil"/>
        </w:pBdr>
        <w:spacing w:before="480" w:after="755" w:line="240" w:lineRule="auto"/>
        <w:jc w:val="both"/>
        <w:rPr>
          <w:b/>
          <w:bCs/>
          <w:color w:val="000000"/>
        </w:rPr>
      </w:pPr>
      <w:r>
        <w:rPr>
          <w:b/>
          <w:bCs/>
        </w:rPr>
        <w:t>MÉCANIQUE</w:t>
      </w:r>
      <w:r>
        <w:rPr>
          <w:b/>
          <w:bCs/>
          <w:color w:val="000000"/>
        </w:rPr>
        <w:t xml:space="preserve"> DU JEU </w:t>
      </w:r>
    </w:p>
    <w:p w14:paraId="039E59F0" w14:textId="77777777" w:rsidR="00BB5D44" w:rsidRDefault="00511213">
      <w:pPr>
        <w:jc w:val="both"/>
        <w:rPr>
          <w:b/>
          <w:bCs/>
        </w:rPr>
      </w:pPr>
      <w:bookmarkStart w:id="0" w:name="_heading=h.awo2k3z0hu" w:colFirst="0" w:colLast="0"/>
      <w:bookmarkEnd w:id="0"/>
      <w:r>
        <w:rPr>
          <w:b/>
          <w:bCs/>
        </w:rPr>
        <w:t>5.1</w:t>
      </w:r>
      <w:r>
        <w:rPr>
          <w:b/>
          <w:bCs/>
        </w:rPr>
        <w:tab/>
        <w:t>Modalités de participation</w:t>
      </w:r>
    </w:p>
    <w:p w14:paraId="6CED0D5F" w14:textId="77777777" w:rsidR="00BB5D44" w:rsidRDefault="00511213">
      <w:pPr>
        <w:jc w:val="both"/>
        <w:rPr>
          <w:color w:val="FF0000"/>
        </w:rPr>
      </w:pPr>
      <w:bookmarkStart w:id="1" w:name="_heading=h.gjdgxs" w:colFirst="0" w:colLast="0"/>
      <w:bookmarkEnd w:id="1"/>
      <w:r>
        <w:t xml:space="preserve">Toute personne peut participer au Jeu selon les modalités définies à l’article 4 et 8 du Règlement. </w:t>
      </w:r>
    </w:p>
    <w:p w14:paraId="5D26F6C3" w14:textId="798F11DC" w:rsidR="00BB5D44" w:rsidRDefault="00511213">
      <w:pPr>
        <w:jc w:val="both"/>
      </w:pPr>
      <w:bookmarkStart w:id="2" w:name="_heading=h.30j0zll" w:colFirst="0" w:colLast="0"/>
      <w:bookmarkEnd w:id="2"/>
      <w:r>
        <w:rPr>
          <w:color w:val="000000"/>
        </w:rPr>
        <w:t xml:space="preserve">Pour participer, il suffit de se rendre pendant la durée du </w:t>
      </w:r>
      <w:r>
        <w:t>J</w:t>
      </w:r>
      <w:r>
        <w:rPr>
          <w:color w:val="000000"/>
        </w:rPr>
        <w:t xml:space="preserve">eu dans le Casino Barrière aux heures d’ouverture de celui-ci </w:t>
      </w:r>
      <w:r w:rsidR="005027FE">
        <w:t>(10h à 04h)</w:t>
      </w:r>
      <w:r>
        <w:rPr>
          <w:color w:val="000000"/>
        </w:rPr>
        <w:t>, de présent</w:t>
      </w:r>
      <w:r>
        <w:rPr>
          <w:color w:val="000000"/>
        </w:rPr>
        <w:t xml:space="preserve">er à l’accueil sa carte de fidélité Barrière </w:t>
      </w:r>
      <w:r>
        <w:t>ou QR code Barrière Play</w:t>
      </w:r>
      <w:r>
        <w:rPr>
          <w:color w:val="000000"/>
        </w:rPr>
        <w:t xml:space="preserve"> ou sa </w:t>
      </w:r>
      <w:r>
        <w:t xml:space="preserve">pièce </w:t>
      </w:r>
      <w:r>
        <w:rPr>
          <w:color w:val="000000"/>
        </w:rPr>
        <w:t xml:space="preserve">d’identité, de se diriger devant la borne tactile </w:t>
      </w:r>
      <w:r>
        <w:rPr>
          <w:b/>
          <w:bCs/>
          <w:sz w:val="24"/>
          <w:szCs w:val="24"/>
        </w:rPr>
        <w:t xml:space="preserve">« 300 000€ CASH </w:t>
      </w:r>
      <w:r>
        <w:rPr>
          <w:b/>
          <w:bCs/>
          <w:sz w:val="23"/>
          <w:szCs w:val="23"/>
        </w:rPr>
        <w:t>»</w:t>
      </w:r>
      <w:r>
        <w:rPr>
          <w:color w:val="000000"/>
        </w:rPr>
        <w:t xml:space="preserve"> et de suivre les instructions de la borne.</w:t>
      </w:r>
      <w:r>
        <w:t xml:space="preserve"> </w:t>
      </w:r>
      <w:r>
        <w:t>L’adhésion au programme de fidélité est gratuite et ouverte à t</w:t>
      </w:r>
      <w:r>
        <w:t xml:space="preserve">oute personne majeure </w:t>
      </w:r>
      <w:proofErr w:type="gramStart"/>
      <w:r>
        <w:t>non  interdite</w:t>
      </w:r>
      <w:proofErr w:type="gramEnd"/>
      <w:r>
        <w:t xml:space="preserve"> de jeu.</w:t>
      </w:r>
    </w:p>
    <w:p w14:paraId="3AD57D6B" w14:textId="77777777" w:rsidR="00BB5D44" w:rsidRDefault="00511213">
      <w:pPr>
        <w:keepNext/>
        <w:keepLines/>
        <w:pBdr>
          <w:top w:val="nil"/>
          <w:left w:val="nil"/>
          <w:bottom w:val="nil"/>
          <w:right w:val="nil"/>
          <w:between w:val="nil"/>
        </w:pBdr>
        <w:spacing w:before="200" w:after="360" w:line="240" w:lineRule="auto"/>
        <w:jc w:val="both"/>
        <w:rPr>
          <w:b/>
          <w:bCs/>
          <w:color w:val="000000"/>
        </w:rPr>
      </w:pPr>
      <w:r>
        <w:rPr>
          <w:b/>
          <w:bCs/>
        </w:rPr>
        <w:lastRenderedPageBreak/>
        <w:t xml:space="preserve">5.2 </w:t>
      </w:r>
      <w:r>
        <w:rPr>
          <w:b/>
          <w:bCs/>
        </w:rPr>
        <w:tab/>
      </w:r>
      <w:r>
        <w:rPr>
          <w:b/>
          <w:bCs/>
          <w:color w:val="000000"/>
        </w:rPr>
        <w:t xml:space="preserve">« Déroulé du </w:t>
      </w:r>
      <w:r>
        <w:rPr>
          <w:b/>
          <w:bCs/>
        </w:rPr>
        <w:t>J</w:t>
      </w:r>
      <w:r>
        <w:rPr>
          <w:b/>
          <w:bCs/>
          <w:color w:val="000000"/>
        </w:rPr>
        <w:t>eu »</w:t>
      </w:r>
    </w:p>
    <w:p w14:paraId="2B393EE6" w14:textId="77777777" w:rsidR="00BB5D44" w:rsidRDefault="00511213">
      <w:pPr>
        <w:widowControl w:val="0"/>
        <w:pBdr>
          <w:top w:val="nil"/>
          <w:left w:val="nil"/>
          <w:bottom w:val="nil"/>
          <w:right w:val="nil"/>
          <w:between w:val="nil"/>
        </w:pBdr>
        <w:spacing w:after="0"/>
        <w:jc w:val="both"/>
      </w:pPr>
      <w:r>
        <w:rPr>
          <w:b/>
          <w:bCs/>
        </w:rPr>
        <w:t>Étape</w:t>
      </w:r>
      <w:r>
        <w:rPr>
          <w:b/>
          <w:bCs/>
          <w:color w:val="000000"/>
        </w:rPr>
        <w:t xml:space="preserve"> 1 :</w:t>
      </w:r>
      <w:r>
        <w:rPr>
          <w:color w:val="000000"/>
        </w:rPr>
        <w:t xml:space="preserve"> </w:t>
      </w:r>
      <w:r>
        <w:t>Le participant est invité à scanner sa propre carte de fidélité s’il en possède une, ou scanner son QR code Barrière Play s’il en possède un, ou à y insérer un jeton spécifique qui lui sera remis après son passage à l’accueil du Casino Barrière s’il n’a pa</w:t>
      </w:r>
      <w:r>
        <w:t>s de carte de fidélité.</w:t>
      </w:r>
    </w:p>
    <w:p w14:paraId="4E2ECCE7" w14:textId="77777777" w:rsidR="00BB5D44" w:rsidRDefault="00BB5D44">
      <w:pPr>
        <w:widowControl w:val="0"/>
        <w:pBdr>
          <w:top w:val="nil"/>
          <w:left w:val="nil"/>
          <w:bottom w:val="nil"/>
          <w:right w:val="nil"/>
          <w:between w:val="nil"/>
        </w:pBdr>
        <w:spacing w:after="0"/>
        <w:jc w:val="both"/>
      </w:pPr>
    </w:p>
    <w:p w14:paraId="7477A177" w14:textId="77777777" w:rsidR="00BB5D44" w:rsidRDefault="00511213">
      <w:pPr>
        <w:widowControl w:val="0"/>
        <w:numPr>
          <w:ilvl w:val="0"/>
          <w:numId w:val="4"/>
        </w:numPr>
        <w:pBdr>
          <w:top w:val="nil"/>
          <w:left w:val="nil"/>
          <w:bottom w:val="nil"/>
          <w:right w:val="nil"/>
          <w:between w:val="nil"/>
        </w:pBdr>
        <w:spacing w:after="0"/>
        <w:jc w:val="both"/>
      </w:pPr>
      <w:r>
        <w:rPr>
          <w:b/>
          <w:bCs/>
          <w:i/>
          <w:iCs/>
        </w:rPr>
        <w:t>Cas 1 :</w:t>
      </w:r>
      <w:r>
        <w:t xml:space="preserve"> Dans le cas où le participant est titulaire d’une carte de fidélité, l</w:t>
      </w:r>
      <w:r>
        <w:t xml:space="preserve">a carte est reconnue grâce à la base de données clients. </w:t>
      </w:r>
      <w:r>
        <w:t>Ses nom, prénom, date de naissance et numéro de téléphone mobile sont nécessaires pour valider s</w:t>
      </w:r>
      <w:r>
        <w:t>a participation au Jeu. Le participant, s’il le souhaite peut renseigner son email dans sa fiche de participation.</w:t>
      </w:r>
    </w:p>
    <w:p w14:paraId="2C7A537C" w14:textId="77777777" w:rsidR="00BB5D44" w:rsidRDefault="00BB5D44">
      <w:pPr>
        <w:widowControl w:val="0"/>
        <w:pBdr>
          <w:top w:val="nil"/>
          <w:left w:val="nil"/>
          <w:bottom w:val="nil"/>
          <w:right w:val="nil"/>
          <w:between w:val="nil"/>
        </w:pBdr>
        <w:spacing w:after="0"/>
        <w:ind w:left="720"/>
        <w:jc w:val="both"/>
      </w:pPr>
    </w:p>
    <w:p w14:paraId="6BE17C42" w14:textId="77777777" w:rsidR="00BB5D44" w:rsidRDefault="00511213">
      <w:pPr>
        <w:widowControl w:val="0"/>
        <w:numPr>
          <w:ilvl w:val="0"/>
          <w:numId w:val="4"/>
        </w:numPr>
        <w:pBdr>
          <w:top w:val="nil"/>
          <w:left w:val="nil"/>
          <w:bottom w:val="nil"/>
          <w:right w:val="nil"/>
          <w:between w:val="nil"/>
        </w:pBdr>
        <w:spacing w:after="0"/>
        <w:jc w:val="both"/>
      </w:pPr>
      <w:r>
        <w:rPr>
          <w:b/>
          <w:bCs/>
          <w:i/>
          <w:iCs/>
        </w:rPr>
        <w:t>Cas 2 :</w:t>
      </w:r>
      <w:r>
        <w:t xml:space="preserve"> Dans le cas où le participant n’est pas titulaire d’une carte de fidélité, il doit insérer le jeton spécifique dans la borne. Il ser</w:t>
      </w:r>
      <w:r>
        <w:t xml:space="preserve">a invité à saisir les champs obligatoires : ses Nom, Prénom, date de naissance, numéro de téléphone mobile ainsi que le champ facultatif à savoir son email. </w:t>
      </w:r>
    </w:p>
    <w:p w14:paraId="4468E35E" w14:textId="77777777" w:rsidR="00BB5D44" w:rsidRDefault="00BB5D44">
      <w:pPr>
        <w:widowControl w:val="0"/>
        <w:pBdr>
          <w:top w:val="nil"/>
          <w:left w:val="nil"/>
          <w:bottom w:val="nil"/>
          <w:right w:val="nil"/>
          <w:between w:val="nil"/>
        </w:pBdr>
        <w:spacing w:after="0"/>
        <w:ind w:left="720"/>
        <w:jc w:val="both"/>
      </w:pPr>
    </w:p>
    <w:p w14:paraId="06E75C80" w14:textId="77777777" w:rsidR="00BB5D44" w:rsidRDefault="00511213">
      <w:pPr>
        <w:widowControl w:val="0"/>
        <w:pBdr>
          <w:top w:val="nil"/>
          <w:left w:val="nil"/>
          <w:bottom w:val="nil"/>
          <w:right w:val="nil"/>
          <w:between w:val="nil"/>
        </w:pBdr>
        <w:spacing w:after="0"/>
        <w:ind w:left="720"/>
        <w:jc w:val="both"/>
      </w:pPr>
      <w:r>
        <w:rPr>
          <w:color w:val="000000"/>
        </w:rPr>
        <w:t>Ces informations personnelles sont stockées sur le serveur et seront exploitées uniquement dans l</w:t>
      </w:r>
      <w:r>
        <w:rPr>
          <w:color w:val="000000"/>
        </w:rPr>
        <w:t>e but d’effectuer le tirage au sort et conformément aux modalités définies à l’article 1</w:t>
      </w:r>
      <w:r>
        <w:t>5</w:t>
      </w:r>
      <w:r>
        <w:rPr>
          <w:color w:val="000000"/>
        </w:rPr>
        <w:t xml:space="preserve"> ci-après.</w:t>
      </w:r>
    </w:p>
    <w:p w14:paraId="74D45BAF" w14:textId="77777777" w:rsidR="00BB5D44" w:rsidRDefault="00BB5D44">
      <w:pPr>
        <w:widowControl w:val="0"/>
        <w:pBdr>
          <w:top w:val="nil"/>
          <w:left w:val="nil"/>
          <w:bottom w:val="nil"/>
          <w:right w:val="nil"/>
          <w:between w:val="nil"/>
        </w:pBdr>
        <w:spacing w:after="0"/>
        <w:ind w:left="720"/>
        <w:jc w:val="both"/>
      </w:pPr>
    </w:p>
    <w:p w14:paraId="11CE49D4" w14:textId="77777777" w:rsidR="00BB5D44" w:rsidRDefault="00511213">
      <w:pPr>
        <w:widowControl w:val="0"/>
        <w:pBdr>
          <w:top w:val="nil"/>
          <w:left w:val="nil"/>
          <w:bottom w:val="nil"/>
          <w:right w:val="nil"/>
          <w:between w:val="nil"/>
        </w:pBdr>
        <w:spacing w:after="0"/>
        <w:ind w:left="720"/>
        <w:jc w:val="both"/>
      </w:pPr>
      <w:r>
        <w:t xml:space="preserve">Une fois les informations saisies et </w:t>
      </w:r>
      <w:r>
        <w:t>vérifiées, le participant</w:t>
      </w:r>
      <w:r>
        <w:t xml:space="preserve"> valide sa participation au </w:t>
      </w:r>
      <w:r>
        <w:t>t</w:t>
      </w:r>
      <w:r>
        <w:t xml:space="preserve">irage au </w:t>
      </w:r>
      <w:r>
        <w:t>s</w:t>
      </w:r>
      <w:r>
        <w:t>ort en appuyant sur le bouton « </w:t>
      </w:r>
      <w:r>
        <w:rPr>
          <w:b/>
          <w:bCs/>
        </w:rPr>
        <w:t>Je tente ma chance</w:t>
      </w:r>
      <w:r>
        <w:t xml:space="preserve"> » présent sur l’écran. Si le participant renseigne de </w:t>
      </w:r>
      <w:r>
        <w:t>lui-même</w:t>
      </w:r>
      <w:r>
        <w:t xml:space="preserve"> le </w:t>
      </w:r>
      <w:r>
        <w:t>champ</w:t>
      </w:r>
      <w:r>
        <w:t xml:space="preserve"> non obligatoire</w:t>
      </w:r>
      <w:r>
        <w:t xml:space="preserve"> </w:t>
      </w:r>
      <w:r>
        <w:t>email, ses données seront utilisées dans le cadre de communications du Groupe Lucien Barrière et de la Société or</w:t>
      </w:r>
      <w:r>
        <w:t>gani</w:t>
      </w:r>
      <w:r>
        <w:t>satrice</w:t>
      </w:r>
      <w:r>
        <w:t>, dans les conditions exposées à l’article 15 ci-après.</w:t>
      </w:r>
      <w:r>
        <w:t xml:space="preserve"> </w:t>
      </w:r>
      <w:r>
        <w:t xml:space="preserve">Le participant a malgré </w:t>
      </w:r>
      <w:proofErr w:type="gramStart"/>
      <w:r>
        <w:t>tout la possibilité</w:t>
      </w:r>
      <w:proofErr w:type="gramEnd"/>
      <w:r>
        <w:t xml:space="preserve"> de valider sa participation dans la limite des champs </w:t>
      </w:r>
      <w:r>
        <w:t>obligatoires : nom</w:t>
      </w:r>
      <w:r>
        <w:t>, prénom, date de naissance</w:t>
      </w:r>
      <w:r>
        <w:t>, numéro de téléphone sans que ces données ne soie</w:t>
      </w:r>
      <w:r>
        <w:t>nt utilisées à d’autres fins que dans le but d’effectuer le tirage au sort et conformément aux modalités définies à l’article 15 ci-après.</w:t>
      </w:r>
    </w:p>
    <w:p w14:paraId="31F30A3B" w14:textId="77777777" w:rsidR="00BB5D44" w:rsidRDefault="00BB5D44">
      <w:pPr>
        <w:jc w:val="both"/>
        <w:rPr>
          <w:b/>
          <w:bCs/>
        </w:rPr>
      </w:pPr>
    </w:p>
    <w:p w14:paraId="53DC4676" w14:textId="77777777" w:rsidR="00BB5D44" w:rsidRDefault="00511213">
      <w:pPr>
        <w:jc w:val="both"/>
      </w:pPr>
      <w:r>
        <w:rPr>
          <w:b/>
          <w:bCs/>
        </w:rPr>
        <w:t xml:space="preserve">Étape 2 : </w:t>
      </w:r>
      <w:r>
        <w:t>Chaque participant ne peut jouer qu'</w:t>
      </w:r>
      <w:r>
        <w:rPr>
          <w:u w:val="single"/>
        </w:rPr>
        <w:t>une seule (1) fois par jour</w:t>
      </w:r>
      <w:r>
        <w:t xml:space="preserve"> pendant toute la durée du Jeu. Le participant pourra revenir dès le lendemain pour une nouvelle participation et obtenir un nouveau bulletin lui donnant des chances supplémentaires de gagner. </w:t>
      </w:r>
    </w:p>
    <w:p w14:paraId="4487EC37" w14:textId="77777777" w:rsidR="00BB5D44" w:rsidRDefault="00511213">
      <w:pPr>
        <w:numPr>
          <w:ilvl w:val="0"/>
          <w:numId w:val="3"/>
        </w:numPr>
        <w:spacing w:after="0"/>
        <w:jc w:val="both"/>
      </w:pPr>
      <w:r>
        <w:t>Chaque participant jouant avec le jeton sécurisé (client non d</w:t>
      </w:r>
      <w:r>
        <w:t>étenteur de la carte de fidélité) recevra un (1) ticket par jour.</w:t>
      </w:r>
    </w:p>
    <w:p w14:paraId="2D7DE188" w14:textId="77777777" w:rsidR="00BB5D44" w:rsidRDefault="00511213">
      <w:pPr>
        <w:numPr>
          <w:ilvl w:val="0"/>
          <w:numId w:val="3"/>
        </w:numPr>
        <w:spacing w:after="0"/>
        <w:jc w:val="both"/>
      </w:pPr>
      <w:r>
        <w:t xml:space="preserve">Les participants détenteurs de la carte de fidélité Le Carré VIP blanc recevront deux (2) tickets par jour. </w:t>
      </w:r>
    </w:p>
    <w:p w14:paraId="5141F94B" w14:textId="77777777" w:rsidR="00BB5D44" w:rsidRDefault="00511213">
      <w:pPr>
        <w:numPr>
          <w:ilvl w:val="0"/>
          <w:numId w:val="3"/>
        </w:numPr>
        <w:spacing w:after="0"/>
        <w:jc w:val="both"/>
      </w:pPr>
      <w:r>
        <w:lastRenderedPageBreak/>
        <w:t>Les participants détenteurs de la carte de fidélité Le Carré VIP argent recevront</w:t>
      </w:r>
      <w:r>
        <w:t xml:space="preserve"> trois (3) tickets par jour. </w:t>
      </w:r>
    </w:p>
    <w:p w14:paraId="6B0598BF" w14:textId="77777777" w:rsidR="00BB5D44" w:rsidRDefault="00511213">
      <w:pPr>
        <w:numPr>
          <w:ilvl w:val="0"/>
          <w:numId w:val="3"/>
        </w:numPr>
        <w:spacing w:after="0"/>
        <w:jc w:val="both"/>
      </w:pPr>
      <w:r>
        <w:t xml:space="preserve">Les participants détenteurs de la carte de fidélité Le Carré VIP or recevront quatre (4) tickets par jour. </w:t>
      </w:r>
    </w:p>
    <w:p w14:paraId="50C1C3CF" w14:textId="77777777" w:rsidR="00BB5D44" w:rsidRDefault="00511213">
      <w:pPr>
        <w:numPr>
          <w:ilvl w:val="0"/>
          <w:numId w:val="3"/>
        </w:numPr>
        <w:spacing w:after="0"/>
        <w:jc w:val="both"/>
      </w:pPr>
      <w:r>
        <w:t xml:space="preserve">Les participants détenteurs de la carte de fidélité Le Carré VIP noir recevront cinq (5) tickets par jour. </w:t>
      </w:r>
    </w:p>
    <w:p w14:paraId="3481AFBF" w14:textId="77777777" w:rsidR="00BB5D44" w:rsidRDefault="00511213">
      <w:pPr>
        <w:numPr>
          <w:ilvl w:val="0"/>
          <w:numId w:val="3"/>
        </w:numPr>
        <w:jc w:val="both"/>
      </w:pPr>
      <w:r>
        <w:t>Les partic</w:t>
      </w:r>
      <w:r>
        <w:t>ipants détenteurs de la carte de fidélité Le Carré VIP ultime recevront six (6) tickets par jour.</w:t>
      </w:r>
    </w:p>
    <w:p w14:paraId="6E3FFA2A" w14:textId="77777777" w:rsidR="00BB5D44" w:rsidRDefault="00511213">
      <w:pPr>
        <w:jc w:val="both"/>
        <w:rPr>
          <w:color w:val="FF0000"/>
        </w:rPr>
      </w:pPr>
      <w:r>
        <w:rPr>
          <w:b/>
          <w:bCs/>
        </w:rPr>
        <w:t>Étape</w:t>
      </w:r>
      <w:r>
        <w:rPr>
          <w:b/>
          <w:bCs/>
        </w:rPr>
        <w:t xml:space="preserve"> </w:t>
      </w:r>
      <w:r>
        <w:rPr>
          <w:b/>
          <w:bCs/>
        </w:rPr>
        <w:t xml:space="preserve">3.1 </w:t>
      </w:r>
      <w:r>
        <w:rPr>
          <w:b/>
          <w:bCs/>
        </w:rPr>
        <w:t>:</w:t>
      </w:r>
      <w:r>
        <w:t xml:space="preserve"> </w:t>
      </w:r>
      <w:r>
        <w:t>Après validation de sa participation, la borne imprimera un ou plusieurs ticket(s) selon le statut du participant au programme de fidélité ci-avan</w:t>
      </w:r>
      <w:r>
        <w:t xml:space="preserve">t défini pour participer au tirage au sort du </w:t>
      </w:r>
      <w:r>
        <w:rPr>
          <w:color w:val="FF0000"/>
        </w:rPr>
        <w:t>vendredi 17 juillet 2026.</w:t>
      </w:r>
    </w:p>
    <w:p w14:paraId="276D1DE9" w14:textId="77777777" w:rsidR="00BB5D44" w:rsidRDefault="00511213">
      <w:pPr>
        <w:jc w:val="both"/>
      </w:pPr>
      <w:r>
        <w:t>Il est impératif que le ou les tickets imprimés par la borne soient déposés par le participant dans l’urne identifiée, se trouvant par principe à proximité de la borne de Jeu. Le tirag</w:t>
      </w:r>
      <w:r>
        <w:t>e au sort se fera uniquement parmi les tickets émis par la borne et déposés dans l’urne.</w:t>
      </w:r>
    </w:p>
    <w:p w14:paraId="202148D7" w14:textId="77777777" w:rsidR="00BB5D44" w:rsidRDefault="00511213">
      <w:pPr>
        <w:jc w:val="both"/>
      </w:pPr>
      <w:r>
        <w:t xml:space="preserve">Toute inactivité supérieure à 30 secondes sur la borne pendant la durée de l’inscription au Jeu telle que précisée à l’étape 1, entraîne le retour à la page d’accueil </w:t>
      </w:r>
      <w:r>
        <w:t>du Jeu.</w:t>
      </w:r>
    </w:p>
    <w:p w14:paraId="37F427BD" w14:textId="77777777" w:rsidR="00BB5D44" w:rsidRDefault="00511213">
      <w:pPr>
        <w:jc w:val="both"/>
      </w:pPr>
      <w:r>
        <w:rPr>
          <w:b/>
          <w:bCs/>
        </w:rPr>
        <w:t xml:space="preserve">Étape 3.2 :  </w:t>
      </w:r>
      <w:r>
        <w:t>Après chaque participation au Jeu sur la borne, le participant est invité à lancer un mini jeu “</w:t>
      </w:r>
      <w:r>
        <w:rPr>
          <w:b/>
          <w:bCs/>
        </w:rPr>
        <w:t xml:space="preserve">Instants Gagnants”. </w:t>
      </w:r>
    </w:p>
    <w:p w14:paraId="2CA54A03" w14:textId="77777777" w:rsidR="00BB5D44" w:rsidRDefault="00511213">
      <w:pPr>
        <w:jc w:val="both"/>
      </w:pPr>
      <w:r>
        <w:t>Si le participant est gagnant au mini-jeu, il remporte une dotation définie à l’article 6 du présent Règlement. La bor</w:t>
      </w:r>
      <w:r>
        <w:t>ne imprimera alors automatiquement un ticket lui précisant la marche à suivre pour récupérer son gain.</w:t>
      </w:r>
    </w:p>
    <w:p w14:paraId="5C153273" w14:textId="77777777" w:rsidR="00BB5D44" w:rsidRDefault="00511213">
      <w:pPr>
        <w:jc w:val="both"/>
      </w:pPr>
      <w:r>
        <w:t>Si le participant est perdant, la borne diffusera un message invitant le participant à retenter sa chance le jour suivant.</w:t>
      </w:r>
    </w:p>
    <w:p w14:paraId="343D4C0E" w14:textId="77777777" w:rsidR="00BB5D44" w:rsidRDefault="00511213">
      <w:pPr>
        <w:jc w:val="both"/>
        <w:rPr>
          <w:highlight w:val="yellow"/>
        </w:rPr>
      </w:pPr>
      <w:r>
        <w:t>Seule exception, tout particip</w:t>
      </w:r>
      <w:r>
        <w:t>ant détenant une carte de fidélité Barrière ou un compte Barrière Play (QR code), bénéficiera d’une seconde chance et pourra donc tenter une nouvelle fois de jouer au mini-jeu. Là encore, si le participant est gagnant, il remporte une dotation définie à l’</w:t>
      </w:r>
      <w:r>
        <w:t>article 6 du présent Règlement. S'il est perdant à cette seconde tentative, le participant ne gagne rien et ne peut plus retenter sa chance le même jour.</w:t>
      </w:r>
    </w:p>
    <w:p w14:paraId="2E9B8C9B" w14:textId="77777777" w:rsidR="00BB5D44" w:rsidRDefault="00511213">
      <w:pPr>
        <w:jc w:val="both"/>
      </w:pPr>
      <w:r>
        <w:t xml:space="preserve">Toute inactivité supérieure à 30 secondes sur la borne pendant la durée de l’inscription au Jeu telle </w:t>
      </w:r>
      <w:r>
        <w:t>que précisée à l’étape 1, entraîne le retour à la page d’accueil du Jeu.</w:t>
      </w:r>
    </w:p>
    <w:p w14:paraId="206DCFC8" w14:textId="77777777" w:rsidR="00BB5D44" w:rsidRDefault="00BB5D44">
      <w:pPr>
        <w:jc w:val="both"/>
        <w:rPr>
          <w:highlight w:val="yellow"/>
        </w:rPr>
      </w:pPr>
    </w:p>
    <w:p w14:paraId="2FC8EB59" w14:textId="77777777" w:rsidR="00BB5D44" w:rsidRDefault="00511213">
      <w:pPr>
        <w:keepNext/>
        <w:keepLines/>
        <w:spacing w:before="200" w:after="360" w:line="240" w:lineRule="auto"/>
        <w:jc w:val="both"/>
        <w:rPr>
          <w:sz w:val="24"/>
          <w:szCs w:val="24"/>
        </w:rPr>
      </w:pPr>
      <w:r>
        <w:rPr>
          <w:b/>
          <w:bCs/>
        </w:rPr>
        <w:lastRenderedPageBreak/>
        <w:t>5.3.</w:t>
      </w:r>
      <w:r>
        <w:rPr>
          <w:b/>
          <w:bCs/>
        </w:rPr>
        <w:tab/>
        <w:t xml:space="preserve"> Tirages au Sort le 17/07/2026</w:t>
      </w:r>
      <w:r>
        <w:rPr>
          <w:b/>
          <w:bCs/>
          <w:color w:val="FF0000"/>
        </w:rPr>
        <w:t xml:space="preserve"> </w:t>
      </w:r>
      <w:r>
        <w:rPr>
          <w:b/>
          <w:bCs/>
          <w:u w:val="single"/>
        </w:rPr>
        <w:t>avec présence obligatoire</w:t>
      </w:r>
      <w:r>
        <w:rPr>
          <w:b/>
          <w:bCs/>
        </w:rPr>
        <w:t xml:space="preserve"> :</w:t>
      </w:r>
    </w:p>
    <w:p w14:paraId="49F977F1" w14:textId="1DAB1D57" w:rsidR="00BB5D44" w:rsidRDefault="00511213">
      <w:pPr>
        <w:jc w:val="both"/>
      </w:pPr>
      <w:r>
        <w:t xml:space="preserve">L'accès au Jeu et à l’urne sera clos le </w:t>
      </w:r>
      <w:r w:rsidR="005027FE">
        <w:t>17 juillet à 21h45</w:t>
      </w:r>
      <w:r>
        <w:t xml:space="preserve"> (un</w:t>
      </w:r>
      <w:r w:rsidR="005027FE">
        <w:t xml:space="preserve"> quart d’</w:t>
      </w:r>
      <w:r>
        <w:t>heure avant le tirage au sort).</w:t>
      </w:r>
    </w:p>
    <w:p w14:paraId="027B44C0" w14:textId="49632C8E" w:rsidR="00BB5D44" w:rsidRDefault="00511213">
      <w:pPr>
        <w:jc w:val="both"/>
      </w:pPr>
      <w:r>
        <w:t xml:space="preserve">Le tirage au sort aura lieu au Casino le </w:t>
      </w:r>
      <w:r>
        <w:rPr>
          <w:color w:val="FF0000"/>
        </w:rPr>
        <w:t xml:space="preserve">17/07/2026 à </w:t>
      </w:r>
      <w:r w:rsidR="005027FE">
        <w:rPr>
          <w:color w:val="FF0000"/>
        </w:rPr>
        <w:t>22h</w:t>
      </w:r>
      <w:r>
        <w:rPr>
          <w:color w:val="FF0000"/>
        </w:rPr>
        <w:t xml:space="preserve"> </w:t>
      </w:r>
      <w:r>
        <w:t>et se fera directement dans l’urne contenant tous les tickets des participants. Le tirage au sort permettra de sélectionner 3 gagnants. Le Casino Barrière</w:t>
      </w:r>
      <w:r>
        <w:rPr>
          <w:color w:val="FF0000"/>
        </w:rPr>
        <w:t xml:space="preserve"> </w:t>
      </w:r>
      <w:r w:rsidR="005027FE">
        <w:rPr>
          <w:color w:val="FF0000"/>
        </w:rPr>
        <w:t>Lille</w:t>
      </w:r>
      <w:r>
        <w:t xml:space="preserve"> procédera au tirage au sort parmi tous les participants ayant joué sur la borne et déposé leurs bulletins dans l’urne dudit Casino. Seuls seront pris en considération les bulletins émis par la borne. Aucun autre bulletin ne saurait être accepté et sera</w:t>
      </w:r>
      <w:r>
        <w:t xml:space="preserve"> considéré comme nul s’il est tiré au sort. </w:t>
      </w:r>
    </w:p>
    <w:p w14:paraId="4E093851" w14:textId="77777777" w:rsidR="00BB5D44" w:rsidRDefault="00511213">
      <w:pPr>
        <w:jc w:val="both"/>
        <w:rPr>
          <w:color w:val="FF0000"/>
        </w:rPr>
      </w:pPr>
      <w:r>
        <w:rPr>
          <w:b/>
          <w:bCs/>
        </w:rPr>
        <w:t xml:space="preserve">La présence du participant est obligatoire au tirage au sort pour remporter l'une des dotations. </w:t>
      </w:r>
    </w:p>
    <w:p w14:paraId="52C2489A" w14:textId="377C69CA" w:rsidR="00BB5D44" w:rsidRDefault="005027FE">
      <w:pPr>
        <w:jc w:val="both"/>
      </w:pPr>
      <w:r>
        <w:t xml:space="preserve">Le directeur ou un représentant du casino </w:t>
      </w:r>
      <w:r w:rsidR="00511213">
        <w:t>tirera au sort les tickets gagnants parmi les tickets présents dans l’urne.</w:t>
      </w:r>
    </w:p>
    <w:p w14:paraId="2A439EF9" w14:textId="03D820D3" w:rsidR="005027FE" w:rsidRDefault="005027FE" w:rsidP="005027FE">
      <w:pPr>
        <w:ind w:left="-5"/>
      </w:pPr>
      <w:r>
        <w:t xml:space="preserve">Le directeur du Casino ou un responsable du Casino énoncera sous contrôle du commissaire de justice, le nom et prénom présent sur le ticket de participation de la personne tirée au sort. Le participant tiré au sort devra obligatoirement se présenter dans les 30 secondes pour que le lot lui soit attribué. Si le participant tiré au sort ne se présente pas dans les 30 secondes, il perdra le bénéfice de l’attribution de son lot et la dotation sera remise en jeu.  </w:t>
      </w:r>
    </w:p>
    <w:p w14:paraId="720F4409" w14:textId="77777777" w:rsidR="00BB5D44" w:rsidRDefault="00511213">
      <w:pPr>
        <w:jc w:val="both"/>
      </w:pPr>
      <w:r>
        <w:t>Il sera alors procédé de la même manière pour la 2e et 3e personne tirée au sort.</w:t>
      </w:r>
    </w:p>
    <w:p w14:paraId="4EB21019" w14:textId="77777777" w:rsidR="00BB5D44" w:rsidRDefault="00511213">
      <w:pPr>
        <w:widowControl w:val="0"/>
        <w:spacing w:after="0"/>
        <w:jc w:val="both"/>
      </w:pPr>
      <w:r>
        <w:t>Les tirages a</w:t>
      </w:r>
      <w:r>
        <w:t xml:space="preserve">u sort se feront dans un ordre précis : </w:t>
      </w:r>
    </w:p>
    <w:p w14:paraId="20205F2F" w14:textId="77777777" w:rsidR="00BB5D44" w:rsidRDefault="00511213">
      <w:pPr>
        <w:widowControl w:val="0"/>
        <w:numPr>
          <w:ilvl w:val="0"/>
          <w:numId w:val="1"/>
        </w:numPr>
        <w:spacing w:after="0"/>
        <w:jc w:val="both"/>
      </w:pPr>
      <w:proofErr w:type="gramStart"/>
      <w:r>
        <w:t>en</w:t>
      </w:r>
      <w:proofErr w:type="gramEnd"/>
      <w:r>
        <w:t xml:space="preserve"> premier lieu, le tirage au sort pour le Lot N°3, </w:t>
      </w:r>
    </w:p>
    <w:p w14:paraId="14F04839" w14:textId="77777777" w:rsidR="00BB5D44" w:rsidRDefault="00511213">
      <w:pPr>
        <w:widowControl w:val="0"/>
        <w:numPr>
          <w:ilvl w:val="0"/>
          <w:numId w:val="1"/>
        </w:numPr>
        <w:spacing w:after="0"/>
        <w:jc w:val="both"/>
      </w:pPr>
      <w:proofErr w:type="gramStart"/>
      <w:r>
        <w:t>en</w:t>
      </w:r>
      <w:proofErr w:type="gramEnd"/>
      <w:r>
        <w:t xml:space="preserve"> deuxième lieu, le tirage au sort pour le Lot N°2,</w:t>
      </w:r>
    </w:p>
    <w:p w14:paraId="610F6462" w14:textId="77777777" w:rsidR="00BB5D44" w:rsidRDefault="00511213">
      <w:pPr>
        <w:widowControl w:val="0"/>
        <w:numPr>
          <w:ilvl w:val="0"/>
          <w:numId w:val="1"/>
        </w:numPr>
        <w:spacing w:after="0"/>
        <w:jc w:val="both"/>
      </w:pPr>
      <w:proofErr w:type="gramStart"/>
      <w:r>
        <w:t>en</w:t>
      </w:r>
      <w:proofErr w:type="gramEnd"/>
      <w:r>
        <w:t xml:space="preserve"> dernier lieu, le tirage au sort pour le Lot N°1</w:t>
      </w:r>
    </w:p>
    <w:p w14:paraId="268AEDDA" w14:textId="77777777" w:rsidR="00BB5D44" w:rsidRDefault="00BB5D44">
      <w:pPr>
        <w:widowControl w:val="0"/>
        <w:spacing w:after="0"/>
        <w:jc w:val="both"/>
      </w:pPr>
    </w:p>
    <w:p w14:paraId="3AD38D67" w14:textId="09B2FE43" w:rsidR="00BB5D44" w:rsidRDefault="00511213">
      <w:pPr>
        <w:jc w:val="both"/>
      </w:pPr>
      <w:r>
        <w:t xml:space="preserve">L’accès à l’urne sera clos </w:t>
      </w:r>
      <w:r>
        <w:rPr>
          <w:color w:val="263238"/>
        </w:rPr>
        <w:t xml:space="preserve">à </w:t>
      </w:r>
      <w:r w:rsidR="005027FE">
        <w:rPr>
          <w:color w:val="FF0000"/>
        </w:rPr>
        <w:t>21h45</w:t>
      </w:r>
      <w:r w:rsidR="005027FE">
        <w:t xml:space="preserve"> soit un quart d’heure </w:t>
      </w:r>
      <w:r>
        <w:t>avant le tirage au sort.</w:t>
      </w:r>
    </w:p>
    <w:p w14:paraId="60E46DA6" w14:textId="77777777" w:rsidR="00BB5D44" w:rsidRDefault="00511213">
      <w:pPr>
        <w:jc w:val="both"/>
      </w:pPr>
      <w:r>
        <w:rPr>
          <w:b/>
          <w:bCs/>
        </w:rPr>
        <w:t>Si un participant est tiré au sort à l’un des tirages, il ne pourra pas être de nouveau désigné gagnant lors des tirages au sort restants.</w:t>
      </w:r>
      <w:r>
        <w:t xml:space="preserve"> Si un ticket à son nom est de nouveau tiré au sort, il sera considéré comme nul et le</w:t>
      </w:r>
      <w:r>
        <w:t xml:space="preserve"> Directeur de Casino ou un responsable du casino procédera au tirage d’un autre ticket afin de désigner un autre gagnant. </w:t>
      </w:r>
    </w:p>
    <w:p w14:paraId="364F7337" w14:textId="77777777" w:rsidR="00BB5D44" w:rsidRDefault="00511213">
      <w:pPr>
        <w:widowControl w:val="0"/>
        <w:spacing w:after="0"/>
        <w:jc w:val="both"/>
      </w:pPr>
      <w:r>
        <w:t>A compter de la réalisation du tirage au sort, et après vérification de la validité de sa participation, le gagnant du lot est réputé</w:t>
      </w:r>
      <w:r>
        <w:t xml:space="preserve"> devenir le propriétaire du lot et devra justifier de son identité avant la remise de son lot.</w:t>
      </w:r>
    </w:p>
    <w:p w14:paraId="2103CCC4" w14:textId="77777777" w:rsidR="00BB5D44" w:rsidRDefault="00BB5D44">
      <w:pPr>
        <w:widowControl w:val="0"/>
        <w:spacing w:after="0" w:line="240" w:lineRule="auto"/>
        <w:jc w:val="both"/>
      </w:pPr>
    </w:p>
    <w:p w14:paraId="29D32F21" w14:textId="77777777" w:rsidR="00BB5D44" w:rsidRDefault="00511213">
      <w:pPr>
        <w:widowControl w:val="0"/>
        <w:numPr>
          <w:ilvl w:val="0"/>
          <w:numId w:val="5"/>
        </w:numPr>
        <w:pBdr>
          <w:top w:val="nil"/>
          <w:left w:val="nil"/>
          <w:bottom w:val="nil"/>
          <w:right w:val="nil"/>
          <w:between w:val="nil"/>
        </w:pBdr>
        <w:spacing w:before="480" w:after="755" w:line="240" w:lineRule="auto"/>
        <w:jc w:val="both"/>
        <w:rPr>
          <w:b/>
          <w:bCs/>
          <w:color w:val="000000"/>
        </w:rPr>
      </w:pPr>
      <w:r>
        <w:rPr>
          <w:b/>
          <w:bCs/>
          <w:color w:val="000000"/>
        </w:rPr>
        <w:lastRenderedPageBreak/>
        <w:t>DOTATIONS</w:t>
      </w:r>
    </w:p>
    <w:p w14:paraId="25C3DA1C" w14:textId="77777777" w:rsidR="00BB5D44" w:rsidRDefault="00511213">
      <w:pPr>
        <w:jc w:val="both"/>
      </w:pPr>
      <w:r>
        <w:rPr>
          <w:b/>
          <w:bCs/>
        </w:rPr>
        <w:t>6.1</w:t>
      </w:r>
      <w:r>
        <w:tab/>
        <w:t>Les dotations</w:t>
      </w:r>
      <w:r>
        <w:rPr>
          <w:color w:val="FF0000"/>
        </w:rPr>
        <w:t xml:space="preserve"> </w:t>
      </w:r>
      <w:r>
        <w:t>du Jeu sont fournies ou achetées par la Société organisatrice et sont présentées dans le Casino Barrière pendant toute la durée du J</w:t>
      </w:r>
      <w:r>
        <w:t>eu.</w:t>
      </w:r>
    </w:p>
    <w:p w14:paraId="659324D5" w14:textId="77777777" w:rsidR="00BB5D44" w:rsidRDefault="00511213">
      <w:r>
        <w:rPr>
          <w:b/>
          <w:bCs/>
        </w:rPr>
        <w:t>6.2</w:t>
      </w:r>
      <w:r>
        <w:tab/>
      </w:r>
      <w:r>
        <w:t xml:space="preserve">Dans le Casino Barrière, le </w:t>
      </w:r>
      <w:r>
        <w:t xml:space="preserve">Jeu </w:t>
      </w:r>
      <w:r>
        <w:t>permet de gagner l</w:t>
      </w:r>
      <w:r>
        <w:t>es lots</w:t>
      </w:r>
      <w:r>
        <w:t xml:space="preserve"> suivants</w:t>
      </w:r>
      <w:r>
        <w:t xml:space="preserve"> : </w:t>
      </w:r>
    </w:p>
    <w:p w14:paraId="58F8F637" w14:textId="77777777" w:rsidR="00BB5D44" w:rsidRDefault="00511213">
      <w:pPr>
        <w:rPr>
          <w:b/>
          <w:bCs/>
        </w:rPr>
      </w:pPr>
      <w:r>
        <w:rPr>
          <w:b/>
          <w:bCs/>
        </w:rPr>
        <w:t xml:space="preserve">Pour le mini jeu “Instants Gagnants” </w:t>
      </w:r>
    </w:p>
    <w:tbl>
      <w:tblPr>
        <w:tblStyle w:val="a"/>
        <w:tblW w:w="9330" w:type="dxa"/>
        <w:tblInd w:w="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190"/>
        <w:gridCol w:w="1650"/>
        <w:gridCol w:w="1755"/>
        <w:gridCol w:w="3735"/>
      </w:tblGrid>
      <w:tr w:rsidR="005027FE" w14:paraId="17143A91" w14:textId="77777777" w:rsidTr="005027FE">
        <w:trPr>
          <w:trHeight w:val="939"/>
        </w:trPr>
        <w:tc>
          <w:tcPr>
            <w:tcW w:w="2190" w:type="dxa"/>
          </w:tcPr>
          <w:p w14:paraId="46CF8587" w14:textId="77777777" w:rsidR="005027FE" w:rsidRDefault="005027FE">
            <w:pPr>
              <w:widowControl w:val="0"/>
              <w:spacing w:after="60" w:line="240" w:lineRule="auto"/>
              <w:ind w:right="112"/>
              <w:rPr>
                <w:b/>
                <w:bCs/>
              </w:rPr>
            </w:pPr>
            <w:r>
              <w:rPr>
                <w:b/>
                <w:bCs/>
              </w:rPr>
              <w:t>Dotation</w:t>
            </w:r>
          </w:p>
        </w:tc>
        <w:tc>
          <w:tcPr>
            <w:tcW w:w="1650" w:type="dxa"/>
          </w:tcPr>
          <w:p w14:paraId="2242782B" w14:textId="77777777" w:rsidR="005027FE" w:rsidRDefault="005027FE">
            <w:pPr>
              <w:widowControl w:val="0"/>
              <w:spacing w:after="60" w:line="240" w:lineRule="auto"/>
              <w:ind w:right="112"/>
              <w:rPr>
                <w:b/>
                <w:bCs/>
              </w:rPr>
            </w:pPr>
            <w:r>
              <w:rPr>
                <w:b/>
                <w:bCs/>
              </w:rPr>
              <w:t>Quantité</w:t>
            </w:r>
          </w:p>
        </w:tc>
        <w:tc>
          <w:tcPr>
            <w:tcW w:w="1755" w:type="dxa"/>
          </w:tcPr>
          <w:p w14:paraId="6B08C137" w14:textId="77777777" w:rsidR="005027FE" w:rsidRDefault="005027FE">
            <w:pPr>
              <w:widowControl w:val="0"/>
              <w:spacing w:after="60" w:line="240" w:lineRule="auto"/>
              <w:ind w:right="112"/>
              <w:rPr>
                <w:b/>
                <w:bCs/>
              </w:rPr>
            </w:pPr>
            <w:r>
              <w:rPr>
                <w:b/>
                <w:bCs/>
              </w:rPr>
              <w:t xml:space="preserve">Valeur unitaire publique du lot </w:t>
            </w:r>
          </w:p>
        </w:tc>
        <w:tc>
          <w:tcPr>
            <w:tcW w:w="3735" w:type="dxa"/>
          </w:tcPr>
          <w:p w14:paraId="49E952A4" w14:textId="77777777" w:rsidR="005027FE" w:rsidRDefault="005027FE">
            <w:pPr>
              <w:widowControl w:val="0"/>
              <w:spacing w:after="60" w:line="240" w:lineRule="auto"/>
              <w:ind w:right="112"/>
              <w:rPr>
                <w:b/>
                <w:bCs/>
              </w:rPr>
            </w:pPr>
            <w:r>
              <w:rPr>
                <w:b/>
                <w:bCs/>
              </w:rPr>
              <w:t>Conditions</w:t>
            </w:r>
          </w:p>
        </w:tc>
      </w:tr>
      <w:tr w:rsidR="005027FE" w14:paraId="1D1E3863" w14:textId="77777777" w:rsidTr="005027FE">
        <w:trPr>
          <w:trHeight w:val="465"/>
        </w:trPr>
        <w:tc>
          <w:tcPr>
            <w:tcW w:w="2190" w:type="dxa"/>
            <w:shd w:val="clear" w:color="auto" w:fill="auto"/>
            <w:tcMar>
              <w:top w:w="100" w:type="dxa"/>
              <w:left w:w="100" w:type="dxa"/>
              <w:bottom w:w="100" w:type="dxa"/>
              <w:right w:w="100" w:type="dxa"/>
            </w:tcMar>
          </w:tcPr>
          <w:p w14:paraId="69006E4B" w14:textId="2959C254" w:rsidR="005027FE" w:rsidRDefault="005027FE" w:rsidP="005027FE">
            <w:pPr>
              <w:widowControl w:val="0"/>
              <w:spacing w:after="0"/>
            </w:pPr>
            <w:r>
              <w:t>Ticket supplémentaire pour le Tirage au sort</w:t>
            </w:r>
          </w:p>
        </w:tc>
        <w:tc>
          <w:tcPr>
            <w:tcW w:w="1650" w:type="dxa"/>
            <w:shd w:val="clear" w:color="auto" w:fill="auto"/>
            <w:tcMar>
              <w:top w:w="100" w:type="dxa"/>
              <w:left w:w="100" w:type="dxa"/>
              <w:bottom w:w="100" w:type="dxa"/>
              <w:right w:w="100" w:type="dxa"/>
            </w:tcMar>
          </w:tcPr>
          <w:p w14:paraId="50941148" w14:textId="7380CB2F" w:rsidR="005027FE" w:rsidRDefault="005027FE" w:rsidP="005027FE">
            <w:pPr>
              <w:widowControl w:val="0"/>
              <w:spacing w:after="0"/>
              <w:rPr>
                <w:color w:val="FF0000"/>
              </w:rPr>
            </w:pPr>
            <w:r>
              <w:rPr>
                <w:color w:val="FF0000"/>
              </w:rPr>
              <w:t>165</w:t>
            </w:r>
          </w:p>
        </w:tc>
        <w:tc>
          <w:tcPr>
            <w:tcW w:w="1755" w:type="dxa"/>
            <w:shd w:val="clear" w:color="auto" w:fill="auto"/>
            <w:tcMar>
              <w:top w:w="100" w:type="dxa"/>
              <w:left w:w="100" w:type="dxa"/>
              <w:bottom w:w="100" w:type="dxa"/>
              <w:right w:w="100" w:type="dxa"/>
            </w:tcMar>
          </w:tcPr>
          <w:p w14:paraId="5B67CF6C" w14:textId="2EFFAC88" w:rsidR="005027FE" w:rsidRDefault="005027FE" w:rsidP="005027FE">
            <w:pPr>
              <w:widowControl w:val="0"/>
              <w:spacing w:after="0"/>
              <w:rPr>
                <w:color w:val="FF0000"/>
              </w:rPr>
            </w:pPr>
            <w:r>
              <w:t>0€</w:t>
            </w:r>
          </w:p>
        </w:tc>
        <w:tc>
          <w:tcPr>
            <w:tcW w:w="3735" w:type="dxa"/>
            <w:shd w:val="clear" w:color="auto" w:fill="auto"/>
            <w:tcMar>
              <w:top w:w="100" w:type="dxa"/>
              <w:left w:w="100" w:type="dxa"/>
              <w:bottom w:w="100" w:type="dxa"/>
              <w:right w:w="100" w:type="dxa"/>
            </w:tcMar>
          </w:tcPr>
          <w:p w14:paraId="388D3B06" w14:textId="4C7FCFCA" w:rsidR="005027FE" w:rsidRDefault="005027FE" w:rsidP="005027FE">
            <w:pPr>
              <w:widowControl w:val="0"/>
              <w:spacing w:after="0"/>
            </w:pPr>
          </w:p>
        </w:tc>
      </w:tr>
      <w:tr w:rsidR="005027FE" w14:paraId="0E6DBF31" w14:textId="77777777" w:rsidTr="005027FE">
        <w:trPr>
          <w:trHeight w:val="493"/>
        </w:trPr>
        <w:tc>
          <w:tcPr>
            <w:tcW w:w="2190" w:type="dxa"/>
            <w:shd w:val="clear" w:color="auto" w:fill="auto"/>
            <w:tcMar>
              <w:top w:w="100" w:type="dxa"/>
              <w:left w:w="100" w:type="dxa"/>
              <w:bottom w:w="100" w:type="dxa"/>
              <w:right w:w="100" w:type="dxa"/>
            </w:tcMar>
          </w:tcPr>
          <w:p w14:paraId="015ADD23" w14:textId="77777777" w:rsidR="005027FE" w:rsidRDefault="005027FE" w:rsidP="005027FE">
            <w:pPr>
              <w:widowControl w:val="0"/>
              <w:spacing w:after="0"/>
            </w:pPr>
            <w:r>
              <w:t>5€ de tickets de jeu non échangeables, non remboursables.</w:t>
            </w:r>
          </w:p>
        </w:tc>
        <w:tc>
          <w:tcPr>
            <w:tcW w:w="1650" w:type="dxa"/>
            <w:shd w:val="clear" w:color="auto" w:fill="auto"/>
            <w:tcMar>
              <w:top w:w="100" w:type="dxa"/>
              <w:left w:w="100" w:type="dxa"/>
              <w:bottom w:w="100" w:type="dxa"/>
              <w:right w:w="100" w:type="dxa"/>
            </w:tcMar>
          </w:tcPr>
          <w:p w14:paraId="15E2380C" w14:textId="704FC529" w:rsidR="005027FE" w:rsidRDefault="005027FE" w:rsidP="005027FE">
            <w:pPr>
              <w:widowControl w:val="0"/>
              <w:spacing w:after="0"/>
              <w:rPr>
                <w:color w:val="FF0000"/>
              </w:rPr>
            </w:pPr>
            <w:r>
              <w:rPr>
                <w:color w:val="FF0000"/>
              </w:rPr>
              <w:t>165</w:t>
            </w:r>
          </w:p>
        </w:tc>
        <w:tc>
          <w:tcPr>
            <w:tcW w:w="1755" w:type="dxa"/>
            <w:shd w:val="clear" w:color="auto" w:fill="auto"/>
            <w:tcMar>
              <w:top w:w="100" w:type="dxa"/>
              <w:left w:w="100" w:type="dxa"/>
              <w:bottom w:w="100" w:type="dxa"/>
              <w:right w:w="100" w:type="dxa"/>
            </w:tcMar>
          </w:tcPr>
          <w:p w14:paraId="228CDDE8" w14:textId="77777777" w:rsidR="005027FE" w:rsidRDefault="005027FE" w:rsidP="005027FE">
            <w:pPr>
              <w:widowControl w:val="0"/>
              <w:spacing w:after="0"/>
            </w:pPr>
            <w:r>
              <w:t>5€</w:t>
            </w:r>
          </w:p>
        </w:tc>
        <w:tc>
          <w:tcPr>
            <w:tcW w:w="3735" w:type="dxa"/>
            <w:shd w:val="clear" w:color="auto" w:fill="auto"/>
            <w:tcMar>
              <w:top w:w="100" w:type="dxa"/>
              <w:left w:w="100" w:type="dxa"/>
              <w:bottom w:w="100" w:type="dxa"/>
              <w:right w:w="100" w:type="dxa"/>
            </w:tcMar>
          </w:tcPr>
          <w:p w14:paraId="1129DF71" w14:textId="77777777" w:rsidR="005027FE" w:rsidRDefault="005027FE" w:rsidP="005027FE">
            <w:pPr>
              <w:widowControl w:val="0"/>
              <w:spacing w:after="0"/>
            </w:pPr>
            <w:r>
              <w:t>Tickets de jeu non échangeables, non remboursables.</w:t>
            </w:r>
          </w:p>
        </w:tc>
      </w:tr>
      <w:tr w:rsidR="005027FE" w14:paraId="208F2C48" w14:textId="77777777" w:rsidTr="005027FE">
        <w:trPr>
          <w:trHeight w:val="465"/>
        </w:trPr>
        <w:tc>
          <w:tcPr>
            <w:tcW w:w="2190" w:type="dxa"/>
            <w:shd w:val="clear" w:color="auto" w:fill="auto"/>
            <w:tcMar>
              <w:top w:w="100" w:type="dxa"/>
              <w:left w:w="100" w:type="dxa"/>
              <w:bottom w:w="100" w:type="dxa"/>
              <w:right w:w="100" w:type="dxa"/>
            </w:tcMar>
          </w:tcPr>
          <w:p w14:paraId="490DDA6C" w14:textId="77777777" w:rsidR="005027FE" w:rsidRDefault="005027FE" w:rsidP="005027FE">
            <w:pPr>
              <w:widowControl w:val="0"/>
              <w:spacing w:after="0"/>
            </w:pPr>
            <w:r>
              <w:t>10€ de tickets de jeu non échangeables, non remboursables.</w:t>
            </w:r>
          </w:p>
        </w:tc>
        <w:tc>
          <w:tcPr>
            <w:tcW w:w="1650" w:type="dxa"/>
            <w:shd w:val="clear" w:color="auto" w:fill="auto"/>
            <w:tcMar>
              <w:top w:w="100" w:type="dxa"/>
              <w:left w:w="100" w:type="dxa"/>
              <w:bottom w:w="100" w:type="dxa"/>
              <w:right w:w="100" w:type="dxa"/>
            </w:tcMar>
          </w:tcPr>
          <w:p w14:paraId="33813CAF" w14:textId="69BD4F58" w:rsidR="005027FE" w:rsidRDefault="005027FE" w:rsidP="005027FE">
            <w:pPr>
              <w:widowControl w:val="0"/>
              <w:spacing w:after="0"/>
              <w:rPr>
                <w:color w:val="FF0000"/>
              </w:rPr>
            </w:pPr>
            <w:r>
              <w:rPr>
                <w:color w:val="FF0000"/>
              </w:rPr>
              <w:t>55</w:t>
            </w:r>
          </w:p>
        </w:tc>
        <w:tc>
          <w:tcPr>
            <w:tcW w:w="1755" w:type="dxa"/>
            <w:shd w:val="clear" w:color="auto" w:fill="auto"/>
            <w:tcMar>
              <w:top w:w="100" w:type="dxa"/>
              <w:left w:w="100" w:type="dxa"/>
              <w:bottom w:w="100" w:type="dxa"/>
              <w:right w:w="100" w:type="dxa"/>
            </w:tcMar>
          </w:tcPr>
          <w:p w14:paraId="0001E6D6" w14:textId="77777777" w:rsidR="005027FE" w:rsidRDefault="005027FE" w:rsidP="005027FE">
            <w:pPr>
              <w:widowControl w:val="0"/>
              <w:spacing w:after="0"/>
            </w:pPr>
            <w:r>
              <w:t>10€</w:t>
            </w:r>
          </w:p>
        </w:tc>
        <w:tc>
          <w:tcPr>
            <w:tcW w:w="3735" w:type="dxa"/>
            <w:shd w:val="clear" w:color="auto" w:fill="auto"/>
            <w:tcMar>
              <w:top w:w="100" w:type="dxa"/>
              <w:left w:w="100" w:type="dxa"/>
              <w:bottom w:w="100" w:type="dxa"/>
              <w:right w:w="100" w:type="dxa"/>
            </w:tcMar>
          </w:tcPr>
          <w:p w14:paraId="64014A60" w14:textId="77777777" w:rsidR="005027FE" w:rsidRDefault="005027FE" w:rsidP="005027FE">
            <w:pPr>
              <w:widowControl w:val="0"/>
              <w:spacing w:after="0"/>
            </w:pPr>
            <w:r>
              <w:t>Tickets de jeu non échangeables, non remboursables.</w:t>
            </w:r>
          </w:p>
        </w:tc>
      </w:tr>
      <w:tr w:rsidR="005027FE" w14:paraId="6ED194CD" w14:textId="77777777" w:rsidTr="005027FE">
        <w:trPr>
          <w:trHeight w:val="465"/>
        </w:trPr>
        <w:tc>
          <w:tcPr>
            <w:tcW w:w="2190" w:type="dxa"/>
            <w:shd w:val="clear" w:color="auto" w:fill="auto"/>
            <w:tcMar>
              <w:top w:w="100" w:type="dxa"/>
              <w:left w:w="100" w:type="dxa"/>
              <w:bottom w:w="100" w:type="dxa"/>
              <w:right w:w="100" w:type="dxa"/>
            </w:tcMar>
          </w:tcPr>
          <w:p w14:paraId="4252986B" w14:textId="33F26696" w:rsidR="005027FE" w:rsidRDefault="005027FE" w:rsidP="005027FE">
            <w:pPr>
              <w:widowControl w:val="0"/>
              <w:spacing w:after="0"/>
            </w:pPr>
            <w:r>
              <w:t>Coupe de champagne</w:t>
            </w:r>
          </w:p>
        </w:tc>
        <w:tc>
          <w:tcPr>
            <w:tcW w:w="1650" w:type="dxa"/>
            <w:shd w:val="clear" w:color="auto" w:fill="auto"/>
            <w:tcMar>
              <w:top w:w="100" w:type="dxa"/>
              <w:left w:w="100" w:type="dxa"/>
              <w:bottom w:w="100" w:type="dxa"/>
              <w:right w:w="100" w:type="dxa"/>
            </w:tcMar>
          </w:tcPr>
          <w:p w14:paraId="75AE1C0E" w14:textId="7556573D" w:rsidR="005027FE" w:rsidRDefault="005027FE" w:rsidP="005027FE">
            <w:pPr>
              <w:widowControl w:val="0"/>
              <w:spacing w:after="0"/>
              <w:rPr>
                <w:color w:val="FF0000"/>
              </w:rPr>
            </w:pPr>
            <w:r>
              <w:rPr>
                <w:color w:val="FF0000"/>
              </w:rPr>
              <w:t>220</w:t>
            </w:r>
          </w:p>
        </w:tc>
        <w:tc>
          <w:tcPr>
            <w:tcW w:w="1755" w:type="dxa"/>
            <w:shd w:val="clear" w:color="auto" w:fill="auto"/>
            <w:tcMar>
              <w:top w:w="100" w:type="dxa"/>
              <w:left w:w="100" w:type="dxa"/>
              <w:bottom w:w="100" w:type="dxa"/>
              <w:right w:w="100" w:type="dxa"/>
            </w:tcMar>
          </w:tcPr>
          <w:p w14:paraId="33774776" w14:textId="0C5DBBB2" w:rsidR="005027FE" w:rsidRDefault="005027FE" w:rsidP="005027FE">
            <w:pPr>
              <w:widowControl w:val="0"/>
              <w:spacing w:after="0"/>
            </w:pPr>
            <w:r>
              <w:rPr>
                <w:color w:val="FF0000"/>
              </w:rPr>
              <w:t>12€</w:t>
            </w:r>
          </w:p>
        </w:tc>
        <w:tc>
          <w:tcPr>
            <w:tcW w:w="3735" w:type="dxa"/>
            <w:shd w:val="clear" w:color="auto" w:fill="auto"/>
            <w:tcMar>
              <w:top w:w="100" w:type="dxa"/>
              <w:left w:w="100" w:type="dxa"/>
              <w:bottom w:w="100" w:type="dxa"/>
              <w:right w:w="100" w:type="dxa"/>
            </w:tcMar>
          </w:tcPr>
          <w:p w14:paraId="01FD55CF" w14:textId="02F64AF3" w:rsidR="005027FE" w:rsidRDefault="005027FE" w:rsidP="005027FE">
            <w:pPr>
              <w:widowControl w:val="0"/>
              <w:spacing w:after="0"/>
            </w:pPr>
            <w:r>
              <w:t>Echange possible pour une boisson sans alcool, non remboursable.</w:t>
            </w:r>
          </w:p>
        </w:tc>
      </w:tr>
      <w:tr w:rsidR="005027FE" w14:paraId="4366EDC4" w14:textId="77777777" w:rsidTr="005027FE">
        <w:trPr>
          <w:trHeight w:val="465"/>
        </w:trPr>
        <w:tc>
          <w:tcPr>
            <w:tcW w:w="2190" w:type="dxa"/>
            <w:shd w:val="clear" w:color="auto" w:fill="auto"/>
            <w:tcMar>
              <w:top w:w="100" w:type="dxa"/>
              <w:left w:w="100" w:type="dxa"/>
              <w:bottom w:w="100" w:type="dxa"/>
              <w:right w:w="100" w:type="dxa"/>
            </w:tcMar>
          </w:tcPr>
          <w:p w14:paraId="07466BD9" w14:textId="77777777" w:rsidR="005027FE" w:rsidRDefault="005027FE" w:rsidP="005027FE">
            <w:pPr>
              <w:widowControl w:val="0"/>
              <w:spacing w:after="0"/>
            </w:pPr>
            <w:r>
              <w:t>20€ de tickets de jeu non échangeables, non remboursables.</w:t>
            </w:r>
          </w:p>
        </w:tc>
        <w:tc>
          <w:tcPr>
            <w:tcW w:w="1650" w:type="dxa"/>
            <w:shd w:val="clear" w:color="auto" w:fill="auto"/>
            <w:tcMar>
              <w:top w:w="100" w:type="dxa"/>
              <w:left w:w="100" w:type="dxa"/>
              <w:bottom w:w="100" w:type="dxa"/>
              <w:right w:w="100" w:type="dxa"/>
            </w:tcMar>
          </w:tcPr>
          <w:p w14:paraId="33A407A6" w14:textId="246A2396" w:rsidR="005027FE" w:rsidRDefault="005027FE" w:rsidP="005027FE">
            <w:pPr>
              <w:widowControl w:val="0"/>
              <w:spacing w:after="0"/>
              <w:rPr>
                <w:color w:val="FF0000"/>
              </w:rPr>
            </w:pPr>
            <w:r>
              <w:rPr>
                <w:color w:val="FF0000"/>
              </w:rPr>
              <w:t>38</w:t>
            </w:r>
          </w:p>
        </w:tc>
        <w:tc>
          <w:tcPr>
            <w:tcW w:w="1755" w:type="dxa"/>
            <w:shd w:val="clear" w:color="auto" w:fill="auto"/>
            <w:tcMar>
              <w:top w:w="100" w:type="dxa"/>
              <w:left w:w="100" w:type="dxa"/>
              <w:bottom w:w="100" w:type="dxa"/>
              <w:right w:w="100" w:type="dxa"/>
            </w:tcMar>
          </w:tcPr>
          <w:p w14:paraId="36C63E67" w14:textId="77777777" w:rsidR="005027FE" w:rsidRDefault="005027FE" w:rsidP="005027FE">
            <w:pPr>
              <w:widowControl w:val="0"/>
              <w:spacing w:after="0"/>
            </w:pPr>
            <w:r>
              <w:t>20€</w:t>
            </w:r>
          </w:p>
        </w:tc>
        <w:tc>
          <w:tcPr>
            <w:tcW w:w="3735" w:type="dxa"/>
            <w:shd w:val="clear" w:color="auto" w:fill="auto"/>
            <w:tcMar>
              <w:top w:w="100" w:type="dxa"/>
              <w:left w:w="100" w:type="dxa"/>
              <w:bottom w:w="100" w:type="dxa"/>
              <w:right w:w="100" w:type="dxa"/>
            </w:tcMar>
          </w:tcPr>
          <w:p w14:paraId="6E54B9C0" w14:textId="77777777" w:rsidR="005027FE" w:rsidRDefault="005027FE" w:rsidP="005027FE">
            <w:pPr>
              <w:widowControl w:val="0"/>
              <w:spacing w:after="0"/>
            </w:pPr>
            <w:r>
              <w:t>Tickets de jeu non échangeables, non remboursables.</w:t>
            </w:r>
          </w:p>
        </w:tc>
      </w:tr>
    </w:tbl>
    <w:p w14:paraId="1A6E3D51" w14:textId="77777777" w:rsidR="00BB5D44" w:rsidRDefault="00BB5D44">
      <w:pPr>
        <w:widowControl w:val="0"/>
        <w:spacing w:after="0" w:line="240" w:lineRule="auto"/>
        <w:jc w:val="both"/>
        <w:rPr>
          <w:color w:val="FF0000"/>
        </w:rPr>
      </w:pPr>
    </w:p>
    <w:p w14:paraId="1232FFC1" w14:textId="77777777" w:rsidR="00BB5D44" w:rsidRDefault="00BB5D44">
      <w:pPr>
        <w:widowControl w:val="0"/>
        <w:spacing w:after="0" w:line="240" w:lineRule="auto"/>
        <w:jc w:val="both"/>
      </w:pPr>
    </w:p>
    <w:p w14:paraId="498A52D9" w14:textId="77777777" w:rsidR="00BB5D44" w:rsidRDefault="00511213">
      <w:pPr>
        <w:widowControl w:val="0"/>
        <w:spacing w:after="0" w:line="240" w:lineRule="auto"/>
        <w:jc w:val="both"/>
        <w:rPr>
          <w:b/>
          <w:bCs/>
        </w:rPr>
      </w:pPr>
      <w:r>
        <w:rPr>
          <w:b/>
          <w:bCs/>
        </w:rPr>
        <w:t>Pour le tirage au sort</w:t>
      </w:r>
    </w:p>
    <w:p w14:paraId="5A993076" w14:textId="77777777" w:rsidR="00BB5D44" w:rsidRDefault="00BB5D44">
      <w:pPr>
        <w:rPr>
          <w:b/>
          <w:bCs/>
        </w:rPr>
      </w:pPr>
    </w:p>
    <w:tbl>
      <w:tblPr>
        <w:tblStyle w:val="a0"/>
        <w:tblW w:w="9090" w:type="dxa"/>
        <w:tblInd w:w="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40"/>
        <w:gridCol w:w="2190"/>
        <w:gridCol w:w="1215"/>
        <w:gridCol w:w="1395"/>
        <w:gridCol w:w="3750"/>
      </w:tblGrid>
      <w:tr w:rsidR="00BB5D44" w14:paraId="279DD142" w14:textId="77777777">
        <w:trPr>
          <w:trHeight w:val="939"/>
        </w:trPr>
        <w:tc>
          <w:tcPr>
            <w:tcW w:w="540" w:type="dxa"/>
          </w:tcPr>
          <w:p w14:paraId="41E512B5" w14:textId="77777777" w:rsidR="00BB5D44" w:rsidRDefault="00511213">
            <w:pPr>
              <w:widowControl w:val="0"/>
              <w:spacing w:after="60" w:line="240" w:lineRule="auto"/>
              <w:ind w:right="112"/>
              <w:rPr>
                <w:b/>
                <w:bCs/>
              </w:rPr>
            </w:pPr>
            <w:r>
              <w:rPr>
                <w:b/>
                <w:bCs/>
              </w:rPr>
              <w:t>N°</w:t>
            </w:r>
          </w:p>
        </w:tc>
        <w:tc>
          <w:tcPr>
            <w:tcW w:w="2190" w:type="dxa"/>
          </w:tcPr>
          <w:p w14:paraId="0C0B7C8E" w14:textId="77777777" w:rsidR="00BB5D44" w:rsidRDefault="00511213">
            <w:pPr>
              <w:widowControl w:val="0"/>
              <w:spacing w:after="60" w:line="240" w:lineRule="auto"/>
              <w:ind w:right="112"/>
              <w:rPr>
                <w:b/>
                <w:bCs/>
              </w:rPr>
            </w:pPr>
            <w:r>
              <w:rPr>
                <w:b/>
                <w:bCs/>
              </w:rPr>
              <w:t>Dotation</w:t>
            </w:r>
          </w:p>
        </w:tc>
        <w:tc>
          <w:tcPr>
            <w:tcW w:w="1215" w:type="dxa"/>
          </w:tcPr>
          <w:p w14:paraId="2FB5FC0C" w14:textId="77777777" w:rsidR="00BB5D44" w:rsidRDefault="00511213">
            <w:pPr>
              <w:widowControl w:val="0"/>
              <w:spacing w:after="60" w:line="240" w:lineRule="auto"/>
              <w:ind w:right="112"/>
              <w:rPr>
                <w:b/>
                <w:bCs/>
              </w:rPr>
            </w:pPr>
            <w:r>
              <w:rPr>
                <w:b/>
                <w:bCs/>
              </w:rPr>
              <w:t>Quantité</w:t>
            </w:r>
          </w:p>
        </w:tc>
        <w:tc>
          <w:tcPr>
            <w:tcW w:w="1395" w:type="dxa"/>
          </w:tcPr>
          <w:p w14:paraId="7393357E" w14:textId="77777777" w:rsidR="00BB5D44" w:rsidRDefault="00511213">
            <w:pPr>
              <w:widowControl w:val="0"/>
              <w:spacing w:after="60" w:line="240" w:lineRule="auto"/>
              <w:ind w:right="112"/>
              <w:rPr>
                <w:b/>
                <w:bCs/>
              </w:rPr>
            </w:pPr>
            <w:r>
              <w:rPr>
                <w:b/>
                <w:bCs/>
              </w:rPr>
              <w:t xml:space="preserve">Valeur unitaire publique </w:t>
            </w:r>
            <w:r>
              <w:rPr>
                <w:b/>
                <w:bCs/>
              </w:rPr>
              <w:lastRenderedPageBreak/>
              <w:t xml:space="preserve">du lot </w:t>
            </w:r>
          </w:p>
        </w:tc>
        <w:tc>
          <w:tcPr>
            <w:tcW w:w="3750" w:type="dxa"/>
          </w:tcPr>
          <w:p w14:paraId="71781A82" w14:textId="77777777" w:rsidR="00BB5D44" w:rsidRDefault="00511213">
            <w:pPr>
              <w:widowControl w:val="0"/>
              <w:spacing w:after="60" w:line="240" w:lineRule="auto"/>
              <w:ind w:right="112"/>
              <w:rPr>
                <w:b/>
                <w:bCs/>
              </w:rPr>
            </w:pPr>
            <w:r>
              <w:rPr>
                <w:b/>
                <w:bCs/>
              </w:rPr>
              <w:lastRenderedPageBreak/>
              <w:t>Conditions</w:t>
            </w:r>
          </w:p>
        </w:tc>
      </w:tr>
      <w:tr w:rsidR="00BB5D44" w14:paraId="65D9010A" w14:textId="77777777">
        <w:trPr>
          <w:trHeight w:val="465"/>
        </w:trPr>
        <w:tc>
          <w:tcPr>
            <w:tcW w:w="540" w:type="dxa"/>
          </w:tcPr>
          <w:p w14:paraId="6C719755" w14:textId="77777777" w:rsidR="00BB5D44" w:rsidRDefault="00511213">
            <w:pPr>
              <w:widowControl w:val="0"/>
              <w:spacing w:after="60" w:line="240" w:lineRule="auto"/>
            </w:pPr>
            <w:r>
              <w:t>1</w:t>
            </w:r>
          </w:p>
        </w:tc>
        <w:tc>
          <w:tcPr>
            <w:tcW w:w="2190" w:type="dxa"/>
          </w:tcPr>
          <w:p w14:paraId="5CC78739" w14:textId="77777777" w:rsidR="00BB5D44" w:rsidRDefault="00511213">
            <w:r>
              <w:t>LOT 1 : 5000€ CASH</w:t>
            </w:r>
          </w:p>
        </w:tc>
        <w:tc>
          <w:tcPr>
            <w:tcW w:w="1215" w:type="dxa"/>
          </w:tcPr>
          <w:p w14:paraId="6D9B6C8C" w14:textId="77777777" w:rsidR="00BB5D44" w:rsidRDefault="00511213">
            <w:pPr>
              <w:widowControl w:val="0"/>
              <w:spacing w:after="60"/>
              <w:ind w:right="112"/>
              <w:jc w:val="center"/>
            </w:pPr>
            <w:r>
              <w:t>1</w:t>
            </w:r>
          </w:p>
        </w:tc>
        <w:tc>
          <w:tcPr>
            <w:tcW w:w="1395" w:type="dxa"/>
          </w:tcPr>
          <w:p w14:paraId="7EA024B3" w14:textId="77777777" w:rsidR="00BB5D44" w:rsidRDefault="00511213">
            <w:pPr>
              <w:pBdr>
                <w:top w:val="nil"/>
                <w:left w:val="nil"/>
                <w:bottom w:val="nil"/>
                <w:right w:val="nil"/>
                <w:between w:val="nil"/>
              </w:pBdr>
            </w:pPr>
            <w:r>
              <w:t>5000€</w:t>
            </w:r>
          </w:p>
        </w:tc>
        <w:tc>
          <w:tcPr>
            <w:tcW w:w="3750" w:type="dxa"/>
          </w:tcPr>
          <w:p w14:paraId="60ACF251" w14:textId="77777777" w:rsidR="00BB5D44" w:rsidRPr="005027FE" w:rsidRDefault="00511213">
            <w:r w:rsidRPr="005027FE">
              <w:t>Dotation remise sous forme de chèque ou en espèces</w:t>
            </w:r>
          </w:p>
        </w:tc>
      </w:tr>
      <w:tr w:rsidR="00BB5D44" w14:paraId="141F1306" w14:textId="77777777">
        <w:trPr>
          <w:trHeight w:val="765"/>
        </w:trPr>
        <w:tc>
          <w:tcPr>
            <w:tcW w:w="540" w:type="dxa"/>
          </w:tcPr>
          <w:p w14:paraId="5109C0E3" w14:textId="77777777" w:rsidR="00BB5D44" w:rsidRDefault="00511213">
            <w:pPr>
              <w:widowControl w:val="0"/>
              <w:spacing w:after="60" w:line="240" w:lineRule="auto"/>
            </w:pPr>
            <w:r>
              <w:t>2</w:t>
            </w:r>
          </w:p>
        </w:tc>
        <w:tc>
          <w:tcPr>
            <w:tcW w:w="2190" w:type="dxa"/>
          </w:tcPr>
          <w:p w14:paraId="7E399FA6" w14:textId="77777777" w:rsidR="00BB5D44" w:rsidRDefault="00511213">
            <w:r>
              <w:t>LOT 2 : 3000€ CASH</w:t>
            </w:r>
          </w:p>
        </w:tc>
        <w:tc>
          <w:tcPr>
            <w:tcW w:w="1215" w:type="dxa"/>
          </w:tcPr>
          <w:p w14:paraId="03AEA5AF" w14:textId="77777777" w:rsidR="00BB5D44" w:rsidRDefault="00511213">
            <w:pPr>
              <w:widowControl w:val="0"/>
              <w:spacing w:after="60"/>
              <w:ind w:right="112"/>
              <w:jc w:val="center"/>
            </w:pPr>
            <w:r>
              <w:t>1</w:t>
            </w:r>
          </w:p>
        </w:tc>
        <w:tc>
          <w:tcPr>
            <w:tcW w:w="1395" w:type="dxa"/>
          </w:tcPr>
          <w:p w14:paraId="5E16E025" w14:textId="77777777" w:rsidR="00BB5D44" w:rsidRDefault="00511213">
            <w:pPr>
              <w:widowControl w:val="0"/>
              <w:spacing w:after="60"/>
              <w:ind w:right="112"/>
            </w:pPr>
            <w:r>
              <w:t>3000€</w:t>
            </w:r>
          </w:p>
        </w:tc>
        <w:tc>
          <w:tcPr>
            <w:tcW w:w="3750" w:type="dxa"/>
          </w:tcPr>
          <w:p w14:paraId="2EA1E6C6" w14:textId="77777777" w:rsidR="00BB5D44" w:rsidRPr="005027FE" w:rsidRDefault="00511213">
            <w:r w:rsidRPr="005027FE">
              <w:t>Dotation remise sous forme de chèque ou en espèces</w:t>
            </w:r>
          </w:p>
        </w:tc>
      </w:tr>
      <w:tr w:rsidR="00BB5D44" w14:paraId="557584F0" w14:textId="77777777">
        <w:trPr>
          <w:trHeight w:val="765"/>
        </w:trPr>
        <w:tc>
          <w:tcPr>
            <w:tcW w:w="540" w:type="dxa"/>
          </w:tcPr>
          <w:p w14:paraId="07297F89" w14:textId="77777777" w:rsidR="00BB5D44" w:rsidRDefault="00511213">
            <w:pPr>
              <w:widowControl w:val="0"/>
              <w:spacing w:after="60" w:line="240" w:lineRule="auto"/>
            </w:pPr>
            <w:r>
              <w:t>3</w:t>
            </w:r>
          </w:p>
        </w:tc>
        <w:tc>
          <w:tcPr>
            <w:tcW w:w="2190" w:type="dxa"/>
          </w:tcPr>
          <w:p w14:paraId="5E0E60A4" w14:textId="77777777" w:rsidR="00BB5D44" w:rsidRDefault="00511213">
            <w:r>
              <w:t>LOT 3 : 2000€ CASH</w:t>
            </w:r>
          </w:p>
        </w:tc>
        <w:tc>
          <w:tcPr>
            <w:tcW w:w="1215" w:type="dxa"/>
          </w:tcPr>
          <w:p w14:paraId="689E646B" w14:textId="77777777" w:rsidR="00BB5D44" w:rsidRDefault="00511213">
            <w:pPr>
              <w:widowControl w:val="0"/>
              <w:spacing w:after="60"/>
              <w:ind w:right="112"/>
              <w:jc w:val="center"/>
            </w:pPr>
            <w:r>
              <w:t>1</w:t>
            </w:r>
          </w:p>
        </w:tc>
        <w:tc>
          <w:tcPr>
            <w:tcW w:w="1395" w:type="dxa"/>
          </w:tcPr>
          <w:p w14:paraId="1F7F4BD8" w14:textId="77777777" w:rsidR="00BB5D44" w:rsidRDefault="00511213">
            <w:pPr>
              <w:widowControl w:val="0"/>
              <w:spacing w:after="60"/>
              <w:ind w:right="112"/>
            </w:pPr>
            <w:r>
              <w:t>2000€</w:t>
            </w:r>
          </w:p>
        </w:tc>
        <w:tc>
          <w:tcPr>
            <w:tcW w:w="3750" w:type="dxa"/>
          </w:tcPr>
          <w:p w14:paraId="718D5151" w14:textId="77777777" w:rsidR="00BB5D44" w:rsidRPr="005027FE" w:rsidRDefault="00511213">
            <w:r w:rsidRPr="005027FE">
              <w:t>Dotation remise sous forme de chèque ou en espèces</w:t>
            </w:r>
          </w:p>
        </w:tc>
      </w:tr>
    </w:tbl>
    <w:p w14:paraId="1879D66A" w14:textId="77777777" w:rsidR="00BB5D44" w:rsidRDefault="00BB5D44">
      <w:pPr>
        <w:widowControl w:val="0"/>
        <w:spacing w:after="0" w:line="240" w:lineRule="auto"/>
        <w:jc w:val="both"/>
        <w:rPr>
          <w:b/>
          <w:bCs/>
        </w:rPr>
      </w:pPr>
    </w:p>
    <w:p w14:paraId="15235137" w14:textId="77777777" w:rsidR="00BB5D44" w:rsidRDefault="00BB5D44">
      <w:pPr>
        <w:widowControl w:val="0"/>
        <w:spacing w:after="0" w:line="240" w:lineRule="auto"/>
        <w:jc w:val="both"/>
      </w:pPr>
    </w:p>
    <w:p w14:paraId="06EF6102" w14:textId="77777777" w:rsidR="00BB5D44" w:rsidRDefault="00511213">
      <w:pPr>
        <w:jc w:val="both"/>
      </w:pPr>
      <w:r>
        <w:rPr>
          <w:b/>
          <w:bCs/>
        </w:rPr>
        <w:t>6.3</w:t>
      </w:r>
      <w:r>
        <w:tab/>
      </w:r>
      <w:r>
        <w:t>Il est rappelé que le gagnant est propriétaire du lot à compter du tirage au sort et de la désignation de son ticket et après vérification du respect des conditions de participation fixées aux termes des présentes et notamment l’article 4 et 10 du Règlemen</w:t>
      </w:r>
      <w:r>
        <w:t xml:space="preserve">t. Dès cet instant, le transfert de propriété est immédiat et le gagnant reste seul responsable de l’utilisation et du devenir du lot. </w:t>
      </w:r>
    </w:p>
    <w:p w14:paraId="28693BC8" w14:textId="77777777" w:rsidR="00BB5D44" w:rsidRDefault="00511213">
      <w:pPr>
        <w:widowControl w:val="0"/>
        <w:spacing w:after="275"/>
        <w:jc w:val="both"/>
      </w:pPr>
      <w:r>
        <w:rPr>
          <w:b/>
          <w:bCs/>
        </w:rPr>
        <w:t>6.4</w:t>
      </w:r>
      <w:r>
        <w:tab/>
        <w:t>La Société organisatrice décline toute responsabilité pour tous les incidents et accidents qui pourraient survenir p</w:t>
      </w:r>
      <w:r>
        <w:t>endant la durée de jouissance du lot attribué et du fait de son utilisation. A compter de l’attribution de son gain, le gagnant est seul responsable de l’usage qu’il en fait. Le gagnant devra notamment utiliser son gain conformément, le cas échéant, aux re</w:t>
      </w:r>
      <w:r>
        <w:t>commandations portées sur le mode d’emploi du produit et à la loi applicable. La Société organisatrice ne saurait être tenue responsable, de la qualité, de la disponibilité ou de la bonne exécution des prestations composant le gain lorsqu’elles sont assuré</w:t>
      </w:r>
      <w:r>
        <w:t xml:space="preserve">es par des prestataires extérieurs ou par d’autres établissements du groupe Barrière. </w:t>
      </w:r>
    </w:p>
    <w:p w14:paraId="68272804" w14:textId="77777777" w:rsidR="00BB5D44" w:rsidRDefault="00511213">
      <w:pPr>
        <w:jc w:val="both"/>
      </w:pPr>
      <w:r>
        <w:rPr>
          <w:b/>
          <w:bCs/>
        </w:rPr>
        <w:t>6.5</w:t>
      </w:r>
      <w:r>
        <w:tab/>
        <w:t>Les lots proposés dans le cadre du Jeu peuvent être modifiés à tout moment par la Société organisatrice, dès lors que leur valeur est regardée comme similaire. Une i</w:t>
      </w:r>
      <w:r>
        <w:t xml:space="preserve">nformation sera le cas échéant préalablement portée à la connaissance des participants par voie d’affichage à l’accueil du Casino Barrière. </w:t>
      </w:r>
    </w:p>
    <w:p w14:paraId="413722C8" w14:textId="77777777" w:rsidR="00BB5D44" w:rsidRDefault="00511213">
      <w:pPr>
        <w:jc w:val="both"/>
      </w:pPr>
      <w:r>
        <w:rPr>
          <w:b/>
          <w:bCs/>
        </w:rPr>
        <w:t>6.6</w:t>
      </w:r>
      <w:r>
        <w:tab/>
        <w:t>La Société organisatrice se réserve le droit de modifier ou annuler une proposition de lot qui serait contraire</w:t>
      </w:r>
      <w:r>
        <w:t xml:space="preserve"> à la réglementation, aux bonnes mœurs et aux règles du Groupe Barrière auquel elle appartient et/ou aux règles de sécurité attachées au lot.</w:t>
      </w:r>
    </w:p>
    <w:p w14:paraId="7B3E19C3" w14:textId="77777777" w:rsidR="00BB5D44" w:rsidRDefault="00511213">
      <w:pPr>
        <w:jc w:val="both"/>
      </w:pPr>
      <w:r>
        <w:rPr>
          <w:b/>
          <w:bCs/>
        </w:rPr>
        <w:t>6.7</w:t>
      </w:r>
      <w:r>
        <w:tab/>
        <w:t>Les lots ne sont ni repris, ni échangés ou remplacés par un autre objet ou service pour quelque cause que ce s</w:t>
      </w:r>
      <w:r>
        <w:t xml:space="preserve">oit. Il ne sera attribué aucune contre-valeur en espèces en échange d’un lot gagné. </w:t>
      </w:r>
    </w:p>
    <w:p w14:paraId="186F3625" w14:textId="77777777" w:rsidR="00BB5D44" w:rsidRDefault="00511213">
      <w:pPr>
        <w:jc w:val="both"/>
        <w:rPr>
          <w:b/>
          <w:bCs/>
        </w:rPr>
      </w:pPr>
      <w:r>
        <w:rPr>
          <w:b/>
          <w:bCs/>
        </w:rPr>
        <w:lastRenderedPageBreak/>
        <w:t>6.8</w:t>
      </w:r>
      <w:r>
        <w:tab/>
        <w:t>A noter que les lots sont non remboursables, non cumulables, non échangeables et non modifiables.</w:t>
      </w:r>
      <w:r>
        <w:rPr>
          <w:b/>
          <w:bCs/>
        </w:rPr>
        <w:t xml:space="preserve"> </w:t>
      </w:r>
    </w:p>
    <w:p w14:paraId="7D7CD6EB" w14:textId="77777777" w:rsidR="00BB5D44" w:rsidRDefault="00511213">
      <w:pPr>
        <w:jc w:val="both"/>
      </w:pPr>
      <w:r>
        <w:rPr>
          <w:b/>
          <w:bCs/>
        </w:rPr>
        <w:t>6.9</w:t>
      </w:r>
      <w:r>
        <w:tab/>
        <w:t>Les lots “Tickets de jeu” expirent 21 jours après avoir été remi</w:t>
      </w:r>
      <w:r>
        <w:t xml:space="preserve">s et uniquement valables dans le Casino Barrière où ils ont été remportés. </w:t>
      </w:r>
      <w:proofErr w:type="spellStart"/>
      <w:r>
        <w:t>Au delà</w:t>
      </w:r>
      <w:proofErr w:type="spellEnd"/>
      <w:r>
        <w:t xml:space="preserve"> de cette date, le gagnant perd le bénéfice de son lot. </w:t>
      </w:r>
    </w:p>
    <w:p w14:paraId="394DFF64" w14:textId="77777777" w:rsidR="00BB5D44" w:rsidRDefault="00511213">
      <w:pPr>
        <w:widowControl w:val="0"/>
        <w:numPr>
          <w:ilvl w:val="0"/>
          <w:numId w:val="5"/>
        </w:numPr>
        <w:spacing w:before="480" w:after="755" w:line="240" w:lineRule="auto"/>
        <w:jc w:val="both"/>
        <w:rPr>
          <w:b/>
          <w:bCs/>
        </w:rPr>
      </w:pPr>
      <w:r>
        <w:rPr>
          <w:b/>
          <w:bCs/>
        </w:rPr>
        <w:t>PRÉCISIONS RELATIVES A LA DOTATION</w:t>
      </w:r>
    </w:p>
    <w:p w14:paraId="004B6949" w14:textId="77777777" w:rsidR="00BB5D44" w:rsidRDefault="00511213">
      <w:pPr>
        <w:widowControl w:val="0"/>
        <w:spacing w:after="0"/>
        <w:jc w:val="both"/>
      </w:pPr>
      <w:r>
        <w:rPr>
          <w:b/>
          <w:bCs/>
        </w:rPr>
        <w:t>7.1</w:t>
      </w:r>
      <w:r>
        <w:tab/>
        <w:t>En cas de dysfonctionnement de la borne de jeu, la réimpression de ticket de p</w:t>
      </w:r>
      <w:r>
        <w:t>articipation sera possible mais soumise à l’appréciation d’un responsable de salle. Le cas échéant, la réimpression de ticket sera conditionnée :</w:t>
      </w:r>
    </w:p>
    <w:p w14:paraId="6812D3B5" w14:textId="77777777" w:rsidR="00BB5D44" w:rsidRDefault="00511213">
      <w:pPr>
        <w:widowControl w:val="0"/>
        <w:numPr>
          <w:ilvl w:val="0"/>
          <w:numId w:val="6"/>
        </w:numPr>
        <w:spacing w:after="0"/>
        <w:jc w:val="both"/>
      </w:pPr>
      <w:proofErr w:type="gramStart"/>
      <w:r>
        <w:t>pour</w:t>
      </w:r>
      <w:proofErr w:type="gramEnd"/>
      <w:r>
        <w:t xml:space="preserve"> les clients membres Le Carré VIP : à la transmission de la carte de fidélité (n° IDCZAM)</w:t>
      </w:r>
    </w:p>
    <w:p w14:paraId="3550BDD1" w14:textId="77777777" w:rsidR="00BB5D44" w:rsidRDefault="00511213">
      <w:pPr>
        <w:widowControl w:val="0"/>
        <w:numPr>
          <w:ilvl w:val="0"/>
          <w:numId w:val="6"/>
        </w:numPr>
        <w:spacing w:after="275"/>
        <w:jc w:val="both"/>
      </w:pPr>
      <w:proofErr w:type="gramStart"/>
      <w:r>
        <w:t>pour</w:t>
      </w:r>
      <w:proofErr w:type="gramEnd"/>
      <w:r>
        <w:t xml:space="preserve"> les clients</w:t>
      </w:r>
      <w:r>
        <w:t xml:space="preserve"> jouant avec un jeton : à la transmission du numéro de téléphone portable utilisé sur la borne de jeu et de la date de naissance. </w:t>
      </w:r>
    </w:p>
    <w:p w14:paraId="758ED4D6" w14:textId="77777777" w:rsidR="00BB5D44" w:rsidRDefault="00511213">
      <w:pPr>
        <w:widowControl w:val="0"/>
        <w:spacing w:after="275"/>
        <w:jc w:val="both"/>
      </w:pPr>
      <w:r>
        <w:rPr>
          <w:b/>
          <w:bCs/>
        </w:rPr>
        <w:t>7.2</w:t>
      </w:r>
      <w:r>
        <w:tab/>
        <w:t xml:space="preserve">En cas de fraude, ou de litige, les gains seront annulés. </w:t>
      </w:r>
    </w:p>
    <w:p w14:paraId="038814C0" w14:textId="77777777" w:rsidR="00BB5D44" w:rsidRDefault="00511213">
      <w:pPr>
        <w:widowControl w:val="0"/>
        <w:spacing w:after="275"/>
        <w:jc w:val="both"/>
      </w:pPr>
      <w:r>
        <w:rPr>
          <w:b/>
          <w:bCs/>
        </w:rPr>
        <w:t>7.3</w:t>
      </w:r>
      <w:r>
        <w:tab/>
        <w:t>Aucune contestation et contrepartie ne pourront être accep</w:t>
      </w:r>
      <w:r>
        <w:t>tées.</w:t>
      </w:r>
    </w:p>
    <w:p w14:paraId="1690B8BC" w14:textId="77777777" w:rsidR="00BB5D44" w:rsidRDefault="00BB5D44">
      <w:pPr>
        <w:widowControl w:val="0"/>
        <w:spacing w:after="275"/>
        <w:jc w:val="both"/>
      </w:pPr>
    </w:p>
    <w:p w14:paraId="490BB380" w14:textId="77777777" w:rsidR="00BB5D44" w:rsidRDefault="00BB5D44">
      <w:pPr>
        <w:widowControl w:val="0"/>
        <w:spacing w:after="275"/>
        <w:jc w:val="both"/>
      </w:pPr>
    </w:p>
    <w:p w14:paraId="60F21FF9" w14:textId="77777777" w:rsidR="00BB5D44" w:rsidRDefault="00BB5D44">
      <w:pPr>
        <w:widowControl w:val="0"/>
        <w:spacing w:after="275"/>
        <w:jc w:val="both"/>
      </w:pPr>
    </w:p>
    <w:p w14:paraId="43C17191" w14:textId="77777777" w:rsidR="00BB5D44" w:rsidRDefault="00511213">
      <w:pPr>
        <w:widowControl w:val="0"/>
        <w:numPr>
          <w:ilvl w:val="0"/>
          <w:numId w:val="5"/>
        </w:numPr>
        <w:spacing w:before="480" w:after="755" w:line="240" w:lineRule="auto"/>
        <w:jc w:val="both"/>
        <w:rPr>
          <w:b/>
          <w:bCs/>
        </w:rPr>
      </w:pPr>
      <w:r>
        <w:rPr>
          <w:b/>
          <w:bCs/>
        </w:rPr>
        <w:t>MODALITÉS DE PARTICIPATION AU JEU</w:t>
      </w:r>
    </w:p>
    <w:p w14:paraId="6F2EA6E8" w14:textId="77777777" w:rsidR="00BB5D44" w:rsidRDefault="00511213">
      <w:pPr>
        <w:jc w:val="both"/>
      </w:pPr>
      <w:r>
        <w:t>La participation au Jeu s’effectue uniquement en se rendant dans le Casino Barrière de la Société organisatrice et en répondant aux critères des mécaniques de jeu énoncées à l’article 5 pour gagner l’un des lots p</w:t>
      </w:r>
      <w:r>
        <w:t>roposés par le Casino Barrière où le participant a joué.</w:t>
      </w:r>
    </w:p>
    <w:p w14:paraId="6BC60D50" w14:textId="77777777" w:rsidR="00BB5D44" w:rsidRDefault="00511213">
      <w:pPr>
        <w:widowControl w:val="0"/>
        <w:numPr>
          <w:ilvl w:val="0"/>
          <w:numId w:val="5"/>
        </w:numPr>
        <w:spacing w:before="480" w:after="755" w:line="240" w:lineRule="auto"/>
        <w:jc w:val="both"/>
        <w:rPr>
          <w:b/>
          <w:bCs/>
        </w:rPr>
      </w:pPr>
      <w:r>
        <w:rPr>
          <w:b/>
          <w:bCs/>
        </w:rPr>
        <w:t>CARTE DE FIDÉLITÉ</w:t>
      </w:r>
    </w:p>
    <w:p w14:paraId="27F999CB" w14:textId="77777777" w:rsidR="00BB5D44" w:rsidRDefault="00511213">
      <w:pPr>
        <w:jc w:val="both"/>
      </w:pPr>
      <w:r>
        <w:rPr>
          <w:b/>
          <w:bCs/>
        </w:rPr>
        <w:lastRenderedPageBreak/>
        <w:t>9.1</w:t>
      </w:r>
      <w:r>
        <w:tab/>
        <w:t>Toute personne n’ayant pas la carte de fidélité Barrière peut solliciter la remise d’une carte de fidélité à titre gratuit en s’adressant directement à l’accueil des Casinos Bar</w:t>
      </w:r>
      <w:r>
        <w:t>rière participants.</w:t>
      </w:r>
    </w:p>
    <w:p w14:paraId="2D8DD198" w14:textId="77777777" w:rsidR="00BB5D44" w:rsidRDefault="00511213">
      <w:pPr>
        <w:jc w:val="both"/>
      </w:pPr>
      <w:r>
        <w:rPr>
          <w:b/>
          <w:bCs/>
        </w:rPr>
        <w:t>9.2</w:t>
      </w:r>
      <w:r>
        <w:tab/>
        <w:t xml:space="preserve">A noter que les bornes de tous les Casinos Barrière participants seront connectées en direct sur le serveur de base de données clients de la Société organisatrice. </w:t>
      </w:r>
    </w:p>
    <w:p w14:paraId="34AE8DAF" w14:textId="77777777" w:rsidR="00BB5D44" w:rsidRDefault="00511213">
      <w:pPr>
        <w:jc w:val="both"/>
      </w:pPr>
      <w:r>
        <w:rPr>
          <w:b/>
          <w:bCs/>
        </w:rPr>
        <w:t>9.3</w:t>
      </w:r>
      <w:r>
        <w:rPr>
          <w:b/>
          <w:bCs/>
        </w:rPr>
        <w:tab/>
      </w:r>
      <w:r>
        <w:t>Les Casinos Barrière déclinent toute responsabilité en cas de c</w:t>
      </w:r>
      <w:r>
        <w:t>arte de fidélité créée à compter du 3 juillet 2026</w:t>
      </w:r>
      <w:r>
        <w:rPr>
          <w:color w:val="FF0000"/>
        </w:rPr>
        <w:t xml:space="preserve"> </w:t>
      </w:r>
      <w:r>
        <w:t>non reconnue par la borne.</w:t>
      </w:r>
    </w:p>
    <w:p w14:paraId="277E47C5" w14:textId="77777777" w:rsidR="00BB5D44" w:rsidRDefault="00511213">
      <w:pPr>
        <w:widowControl w:val="0"/>
        <w:numPr>
          <w:ilvl w:val="0"/>
          <w:numId w:val="5"/>
        </w:numPr>
        <w:spacing w:before="480" w:after="755" w:line="240" w:lineRule="auto"/>
        <w:jc w:val="both"/>
        <w:rPr>
          <w:b/>
          <w:bCs/>
        </w:rPr>
      </w:pPr>
      <w:r>
        <w:rPr>
          <w:b/>
          <w:bCs/>
        </w:rPr>
        <w:t xml:space="preserve">CONDITIONS DE VALIDITÉ DE LA PARTICIPATION AU JEU </w:t>
      </w:r>
    </w:p>
    <w:p w14:paraId="32941833" w14:textId="77777777" w:rsidR="00BB5D44" w:rsidRDefault="00511213">
      <w:pPr>
        <w:jc w:val="both"/>
      </w:pPr>
      <w:r>
        <w:rPr>
          <w:b/>
          <w:bCs/>
        </w:rPr>
        <w:t>10.1</w:t>
      </w:r>
      <w:r>
        <w:t xml:space="preserve"> </w:t>
      </w:r>
      <w:r>
        <w:tab/>
      </w:r>
      <w:r>
        <w:t>Seules les participations conformes aux dispositions du Règlement seront prises en compte dans le cadre du Jeu. Plus particulièrement, le participant perd tout droit à un éventuel lot si les renseignements qu’il a saisis ne sont pas conformes à son identit</w:t>
      </w:r>
      <w:r>
        <w:t xml:space="preserve">é. </w:t>
      </w:r>
    </w:p>
    <w:p w14:paraId="767128E0" w14:textId="77777777" w:rsidR="00BB5D44" w:rsidRDefault="00511213">
      <w:pPr>
        <w:jc w:val="both"/>
      </w:pPr>
      <w:r>
        <w:rPr>
          <w:b/>
          <w:bCs/>
        </w:rPr>
        <w:t>10.2</w:t>
      </w:r>
      <w:r>
        <w:t xml:space="preserve"> </w:t>
      </w:r>
      <w:r>
        <w:tab/>
        <w:t>Toute fraude ou tentative de fraude d'un participant et de manière générale toute violation d'une ou plusieurs dispositions du Règlement entraîne automatiquement l’annulation de son gain. Le gagnant potentiel ayant tenté de frauder se verra déchu</w:t>
      </w:r>
      <w:r>
        <w:t xml:space="preserve"> de son titre de gagnant potentiel et ne pourra prétendre à la remise d’aucun lot et ce même si la découverte de l’acte frauduleux s’effectue après la remise du lot.</w:t>
      </w:r>
    </w:p>
    <w:p w14:paraId="6E3A1D19" w14:textId="77777777" w:rsidR="00BB5D44" w:rsidRDefault="00511213">
      <w:pPr>
        <w:jc w:val="both"/>
      </w:pPr>
      <w:r>
        <w:t>Par ailleurs, toute intention malveillante qui altèrerait le déroulement du Jeu entraîne a</w:t>
      </w:r>
      <w:r>
        <w:t xml:space="preserve">utomatiquement l’élimination des participants ou du gagnant potentiel concerné. </w:t>
      </w:r>
    </w:p>
    <w:p w14:paraId="467B2E82" w14:textId="77777777" w:rsidR="00BB5D44" w:rsidRDefault="00511213">
      <w:pPr>
        <w:jc w:val="both"/>
      </w:pPr>
      <w:r>
        <w:rPr>
          <w:b/>
          <w:bCs/>
        </w:rPr>
        <w:t>10.3</w:t>
      </w:r>
      <w:r>
        <w:rPr>
          <w:b/>
          <w:bCs/>
        </w:rPr>
        <w:tab/>
      </w:r>
      <w:r>
        <w:t xml:space="preserve"> En tout état de cause, la Société organisatrice se réserve le droit de poursuivre, par tous moyens, tout participant contrevenant aux dispositions du Règlement. </w:t>
      </w:r>
    </w:p>
    <w:p w14:paraId="7EB416C0" w14:textId="77777777" w:rsidR="00BB5D44" w:rsidRDefault="00511213">
      <w:pPr>
        <w:widowControl w:val="0"/>
        <w:numPr>
          <w:ilvl w:val="0"/>
          <w:numId w:val="5"/>
        </w:numPr>
        <w:spacing w:before="480" w:after="755" w:line="240" w:lineRule="auto"/>
        <w:jc w:val="both"/>
        <w:rPr>
          <w:b/>
          <w:bCs/>
        </w:rPr>
      </w:pPr>
      <w:r>
        <w:rPr>
          <w:b/>
          <w:bCs/>
        </w:rPr>
        <w:t>DÉPÔT /</w:t>
      </w:r>
      <w:r>
        <w:rPr>
          <w:b/>
          <w:bCs/>
        </w:rPr>
        <w:t xml:space="preserve"> MODIFICATIONS / CONSULTATION DU Règlement COMPLET </w:t>
      </w:r>
    </w:p>
    <w:p w14:paraId="66F0D59F" w14:textId="77777777" w:rsidR="005027FE" w:rsidRDefault="005027FE" w:rsidP="005027FE">
      <w:pPr>
        <w:pStyle w:val="Paragraphedeliste"/>
        <w:ind w:left="0"/>
      </w:pPr>
      <w:r>
        <w:t xml:space="preserve">Le présent Règlement complet et ses avenants sont déposés auprès de la SELARL </w:t>
      </w:r>
      <w:proofErr w:type="spellStart"/>
      <w:r>
        <w:t>Juri</w:t>
      </w:r>
      <w:proofErr w:type="spellEnd"/>
      <w:r>
        <w:t>-actes Commissaires de Justice située à Roubaix au 26 Av. Gustave Delory, 59100</w:t>
      </w:r>
      <w:r w:rsidRPr="005027FE">
        <w:rPr>
          <w:rFonts w:ascii="Arial" w:eastAsia="Arial" w:hAnsi="Arial" w:cs="Arial"/>
          <w:sz w:val="21"/>
        </w:rPr>
        <w:t xml:space="preserve"> </w:t>
      </w:r>
      <w:r>
        <w:t xml:space="preserve">Roubaix. </w:t>
      </w:r>
    </w:p>
    <w:p w14:paraId="793ED0C9" w14:textId="77777777" w:rsidR="005027FE" w:rsidRDefault="005027FE" w:rsidP="005027FE">
      <w:pPr>
        <w:pStyle w:val="Paragraphedeliste"/>
        <w:spacing w:after="207" w:line="267" w:lineRule="auto"/>
        <w:ind w:left="0"/>
      </w:pPr>
    </w:p>
    <w:p w14:paraId="40402322" w14:textId="56FC504A" w:rsidR="005027FE" w:rsidRDefault="005027FE" w:rsidP="005027FE">
      <w:pPr>
        <w:pStyle w:val="Paragraphedeliste"/>
        <w:spacing w:after="207" w:line="267" w:lineRule="auto"/>
        <w:ind w:left="0"/>
      </w:pPr>
      <w:r>
        <w:t xml:space="preserve">Le présent Règlement est disponible gratuitement auprès de l’accueil du Casino de la Société organisatrice à partir du </w:t>
      </w:r>
      <w:r>
        <w:t>03 juillet</w:t>
      </w:r>
      <w:r>
        <w:t xml:space="preserve"> 2026 pendant les horaires d’ouverture. </w:t>
      </w:r>
    </w:p>
    <w:p w14:paraId="7790982E" w14:textId="77777777" w:rsidR="005027FE" w:rsidRDefault="005027FE" w:rsidP="005027FE">
      <w:pPr>
        <w:pStyle w:val="Paragraphedeliste"/>
        <w:ind w:left="0"/>
      </w:pPr>
      <w:r>
        <w:lastRenderedPageBreak/>
        <w:t xml:space="preserve">Seule la version du Règlement déposée auprès de la SELARL </w:t>
      </w:r>
      <w:proofErr w:type="spellStart"/>
      <w:r>
        <w:t>Juri</w:t>
      </w:r>
      <w:proofErr w:type="spellEnd"/>
      <w:r>
        <w:t>-actes Commissaires de Justice située à Roubaix au 26 Av. Gustave Delory, 59100</w:t>
      </w:r>
      <w:r w:rsidRPr="005027FE">
        <w:rPr>
          <w:rFonts w:ascii="Arial" w:eastAsia="Arial" w:hAnsi="Arial" w:cs="Arial"/>
          <w:sz w:val="21"/>
        </w:rPr>
        <w:t xml:space="preserve"> </w:t>
      </w:r>
      <w:r>
        <w:t xml:space="preserve">Roubaix fait foi et prévaut sur toute autre version du Règlement du Jeu.  </w:t>
      </w:r>
    </w:p>
    <w:p w14:paraId="1EEAF588" w14:textId="77777777" w:rsidR="005027FE" w:rsidRDefault="005027FE" w:rsidP="005027FE">
      <w:pPr>
        <w:pStyle w:val="Paragraphedeliste"/>
        <w:ind w:left="0"/>
      </w:pPr>
    </w:p>
    <w:p w14:paraId="012B0BD5" w14:textId="79DC991D" w:rsidR="005027FE" w:rsidRDefault="005027FE" w:rsidP="005027FE">
      <w:pPr>
        <w:pStyle w:val="Paragraphedeliste"/>
        <w:ind w:left="0"/>
      </w:pPr>
      <w:r>
        <w:t xml:space="preserve">Dans le cadre de la législation française uniquement, la Société organisatrice se réserve le droit de modifier, à tout moment, tout ou partie, des dispositions du présent Règlement. Ces modifications seront portées à la connaissance des clients par voie d’affichage à l’accueil du Casino, notamment en cas d’évolutions techniques, légales ou jurisprudentielles.  </w:t>
      </w:r>
    </w:p>
    <w:p w14:paraId="6B6EA3C4" w14:textId="77777777" w:rsidR="005027FE" w:rsidRDefault="005027FE" w:rsidP="005027FE">
      <w:pPr>
        <w:pStyle w:val="Paragraphedeliste"/>
        <w:ind w:left="0"/>
      </w:pPr>
    </w:p>
    <w:p w14:paraId="6B71AC3D" w14:textId="36DA2FF5" w:rsidR="005027FE" w:rsidRDefault="005027FE" w:rsidP="005027FE">
      <w:pPr>
        <w:pStyle w:val="Paragraphedeliste"/>
        <w:ind w:left="0"/>
      </w:pPr>
      <w:r>
        <w:t xml:space="preserve">La Société organisatrice pourra, si les circonstances l'exigent, annuler le Jeu, l'écourter, le prolonger, le reporter ou à en modifier les conditions et ce sans que sa responsabilité ne puisse être engagée de ce fait. Elle se réserve notamment la possibilité, dans tous les cas, de prolonger la période de participation et de reporter toute date annoncée. L’information sera apportée dans les meilleurs délais aux participants par tous moyens et notamment par affichage à l’accueil du Casino Barrière de la Société organisatrice. </w:t>
      </w:r>
    </w:p>
    <w:p w14:paraId="7EFCAC05" w14:textId="77777777" w:rsidR="005027FE" w:rsidRDefault="005027FE" w:rsidP="005027FE">
      <w:pPr>
        <w:pStyle w:val="Paragraphedeliste"/>
        <w:spacing w:after="519"/>
        <w:ind w:left="0"/>
      </w:pPr>
    </w:p>
    <w:p w14:paraId="02E99368" w14:textId="499BF46C" w:rsidR="005027FE" w:rsidRDefault="005027FE" w:rsidP="005027FE">
      <w:pPr>
        <w:pStyle w:val="Paragraphedeliste"/>
        <w:spacing w:after="519"/>
        <w:ind w:left="0"/>
      </w:pPr>
      <w:r>
        <w:t xml:space="preserve">Les additifs et modifications de Règlement éventuellement apportés pendant le Jeu seront affichés à l’accueil des Casinos Barrière et transmis à la SELARL </w:t>
      </w:r>
      <w:proofErr w:type="spellStart"/>
      <w:r>
        <w:t>Juri</w:t>
      </w:r>
      <w:proofErr w:type="spellEnd"/>
      <w:r>
        <w:t>-actes Commissaires de Justice située à Roubaix au 26 Av. Gustave Delory, 59100</w:t>
      </w:r>
      <w:r w:rsidRPr="005027FE">
        <w:rPr>
          <w:rFonts w:ascii="Arial" w:eastAsia="Arial" w:hAnsi="Arial" w:cs="Arial"/>
          <w:sz w:val="21"/>
        </w:rPr>
        <w:t xml:space="preserve"> </w:t>
      </w:r>
      <w:r>
        <w:t>Roubaix.</w:t>
      </w:r>
      <w:r w:rsidRPr="005027FE">
        <w:rPr>
          <w:b/>
        </w:rPr>
        <w:t xml:space="preserve"> </w:t>
      </w:r>
    </w:p>
    <w:p w14:paraId="2E21B3BE" w14:textId="77777777" w:rsidR="00BB5D44" w:rsidRDefault="00511213">
      <w:pPr>
        <w:widowControl w:val="0"/>
        <w:numPr>
          <w:ilvl w:val="0"/>
          <w:numId w:val="5"/>
        </w:numPr>
        <w:spacing w:before="480" w:after="755" w:line="240" w:lineRule="auto"/>
        <w:jc w:val="both"/>
        <w:rPr>
          <w:b/>
          <w:bCs/>
        </w:rPr>
      </w:pPr>
      <w:r>
        <w:rPr>
          <w:b/>
          <w:bCs/>
        </w:rPr>
        <w:t>D</w:t>
      </w:r>
      <w:r>
        <w:rPr>
          <w:b/>
          <w:bCs/>
        </w:rPr>
        <w:t xml:space="preserve">EMANDES ET RÉCLAMATIONS </w:t>
      </w:r>
    </w:p>
    <w:p w14:paraId="5DF93A9E" w14:textId="77777777" w:rsidR="00BB5D44" w:rsidRDefault="00511213">
      <w:pPr>
        <w:widowControl w:val="0"/>
        <w:spacing w:before="480" w:after="0"/>
        <w:jc w:val="both"/>
      </w:pPr>
      <w:r>
        <w:rPr>
          <w:b/>
          <w:bCs/>
        </w:rPr>
        <w:t>12.1</w:t>
      </w:r>
      <w:r>
        <w:tab/>
        <w:t xml:space="preserve">Il ne sera répondu à aucune demande (écrite, orale ou autre) concernant l'interprétation ou l'application du Règlement, les modalités et/ou la mécanique du Jeu. </w:t>
      </w:r>
    </w:p>
    <w:p w14:paraId="3D4A9AE3" w14:textId="77777777" w:rsidR="00BB5D44" w:rsidRDefault="00511213">
      <w:pPr>
        <w:widowControl w:val="0"/>
        <w:spacing w:after="0" w:line="240" w:lineRule="auto"/>
        <w:jc w:val="both"/>
      </w:pPr>
      <w:r>
        <w:br/>
      </w:r>
      <w:r>
        <w:rPr>
          <w:b/>
          <w:bCs/>
        </w:rPr>
        <w:t>12.2</w:t>
      </w:r>
      <w:r>
        <w:tab/>
        <w:t>En cas de contestat</w:t>
      </w:r>
      <w:r>
        <w:t xml:space="preserve">ion ou de réclamation, pour quelque raison que ce soit, les demandes devront être transmises à la Société organisatrice à l’adresse du jeu dans un délai maximum de 48 heures après la clôture du Jeu (cachet de la poste faisant foi). </w:t>
      </w:r>
    </w:p>
    <w:p w14:paraId="7224C7FC" w14:textId="77777777" w:rsidR="00BB5D44" w:rsidRDefault="00BB5D44">
      <w:pPr>
        <w:widowControl w:val="0"/>
        <w:spacing w:after="0" w:line="240" w:lineRule="auto"/>
        <w:jc w:val="both"/>
      </w:pPr>
    </w:p>
    <w:p w14:paraId="0819005E" w14:textId="77777777" w:rsidR="00BB5D44" w:rsidRDefault="00BB5D44">
      <w:pPr>
        <w:widowControl w:val="0"/>
        <w:spacing w:after="0" w:line="240" w:lineRule="auto"/>
        <w:jc w:val="both"/>
      </w:pPr>
    </w:p>
    <w:p w14:paraId="422FC654" w14:textId="77777777" w:rsidR="00BB5D44" w:rsidRDefault="00511213">
      <w:pPr>
        <w:widowControl w:val="0"/>
        <w:numPr>
          <w:ilvl w:val="0"/>
          <w:numId w:val="5"/>
        </w:numPr>
        <w:spacing w:before="480" w:after="755" w:line="240" w:lineRule="auto"/>
        <w:jc w:val="both"/>
        <w:rPr>
          <w:b/>
          <w:bCs/>
        </w:rPr>
      </w:pPr>
      <w:r>
        <w:rPr>
          <w:b/>
          <w:bCs/>
        </w:rPr>
        <w:t>DROITS DE PROPRIÉTÉ I</w:t>
      </w:r>
      <w:r>
        <w:rPr>
          <w:b/>
          <w:bCs/>
        </w:rPr>
        <w:t xml:space="preserve">NTELLECTUELLE </w:t>
      </w:r>
    </w:p>
    <w:p w14:paraId="3DD8567D" w14:textId="77777777" w:rsidR="00BB5D44" w:rsidRDefault="00511213">
      <w:pPr>
        <w:widowControl w:val="0"/>
        <w:spacing w:after="0"/>
        <w:jc w:val="both"/>
      </w:pPr>
      <w:r>
        <w:t xml:space="preserve">Conformément aux lois régissant les droits de propriété intellectuelle sur le territoire français, la </w:t>
      </w:r>
      <w:r>
        <w:lastRenderedPageBreak/>
        <w:t>reproduction, la représentation et l'exploitation de tout ou partie des éléments composant le Jeu sont strictement interdits.</w:t>
      </w:r>
    </w:p>
    <w:p w14:paraId="2F7AC850" w14:textId="77777777" w:rsidR="00BB5D44" w:rsidRDefault="00BB5D44">
      <w:pPr>
        <w:widowControl w:val="0"/>
        <w:spacing w:after="0"/>
        <w:jc w:val="both"/>
      </w:pPr>
    </w:p>
    <w:p w14:paraId="146362CE" w14:textId="77777777" w:rsidR="00BB5D44" w:rsidRDefault="00511213">
      <w:pPr>
        <w:widowControl w:val="0"/>
        <w:numPr>
          <w:ilvl w:val="0"/>
          <w:numId w:val="5"/>
        </w:numPr>
        <w:spacing w:before="480" w:after="755" w:line="240" w:lineRule="auto"/>
        <w:jc w:val="both"/>
        <w:rPr>
          <w:b/>
          <w:bCs/>
        </w:rPr>
      </w:pPr>
      <w:r>
        <w:rPr>
          <w:b/>
          <w:bCs/>
        </w:rPr>
        <w:t>DROITS INCOR</w:t>
      </w:r>
      <w:r>
        <w:rPr>
          <w:b/>
          <w:bCs/>
        </w:rPr>
        <w:t>PORELS ET DROIT A L’IMAGE</w:t>
      </w:r>
    </w:p>
    <w:p w14:paraId="43D24616" w14:textId="77777777" w:rsidR="00BB5D44" w:rsidRDefault="00511213">
      <w:pPr>
        <w:jc w:val="both"/>
      </w:pPr>
      <w:r>
        <w:rPr>
          <w:b/>
          <w:bCs/>
        </w:rPr>
        <w:t>14.1</w:t>
      </w:r>
      <w:r>
        <w:tab/>
        <w:t>En participant au jeu, tout participant accepte qu' en cas de gain, son image, sa voix, ses nom et prénom, sa ville ainsi que la captation de la remise de sa dotation par le casino puissent être enregistrés (photographies, vi</w:t>
      </w:r>
      <w:r>
        <w:t>déos, enregistrements sonores) et utilisés gratuitement par la Société Organisatrice dans le cadre de communications commerciales ou institutionnelles directement liées à la présente opération promotionnelle, et ce sur les supports suivants : site Internet</w:t>
      </w:r>
      <w:r>
        <w:t>, réseaux sociaux, newsletters, affiches, écrans en salle, presse locale ou nationale, communication interne, etc.</w:t>
      </w:r>
    </w:p>
    <w:p w14:paraId="74D79E3E" w14:textId="77777777" w:rsidR="00BB5D44" w:rsidRDefault="00511213">
      <w:pPr>
        <w:jc w:val="both"/>
      </w:pPr>
      <w:r>
        <w:rPr>
          <w:b/>
          <w:bCs/>
        </w:rPr>
        <w:t>14.2</w:t>
      </w:r>
      <w:r>
        <w:tab/>
        <w:t>Cette autorisation comprend le droit pour la Société organisatrice de reproduire, représenter, adapter, diffuser et exploiter tout ou pa</w:t>
      </w:r>
      <w:r>
        <w:t>rtie des captations ainsi réalisées, dans les conditions définies ci-après, et sans que cela n’ouvre droit à une quelconque rémunération ou avantage autre que la remise de la dotation.</w:t>
      </w:r>
    </w:p>
    <w:p w14:paraId="0EDEB214" w14:textId="77777777" w:rsidR="00BB5D44" w:rsidRDefault="00511213">
      <w:pPr>
        <w:jc w:val="both"/>
      </w:pPr>
      <w:r>
        <w:rPr>
          <w:b/>
          <w:bCs/>
        </w:rPr>
        <w:t>14.3</w:t>
      </w:r>
      <w:r>
        <w:tab/>
        <w:t>Le participant peut s’opposer à cette captation et à l’utilisation</w:t>
      </w:r>
      <w:r>
        <w:t xml:space="preserve"> de son image. Pour ce faire, il lui appartient d’en informer par écrit la Société organisatrice, au plus tard avant le tirage au sort. Cette opposition n’aura aucune incidence sur la remise de la dotation remportée dans le cadre du Jeu. Toutefois, en cas </w:t>
      </w:r>
      <w:r>
        <w:t xml:space="preserve">d’opposition à l’utilisation de son image, la Société Organisatrice se réserve le droit de filmer la remise de la dotation </w:t>
      </w:r>
      <w:proofErr w:type="gramStart"/>
      <w:r>
        <w:t>au  gagnant</w:t>
      </w:r>
      <w:proofErr w:type="gramEnd"/>
      <w:r>
        <w:t xml:space="preserve"> à des fins de communications commerciales, sous réserve que le participant ne soit pas identifiable. A ce titre, les capt</w:t>
      </w:r>
      <w:r>
        <w:t xml:space="preserve">ations pourront notamment se limiter à des prises de vue de dos, de ses mains ou de la machine, excluant tout élément permettant une identification directe du participant. </w:t>
      </w:r>
    </w:p>
    <w:p w14:paraId="10625EFE" w14:textId="77777777" w:rsidR="00BB5D44" w:rsidRDefault="00511213">
      <w:pPr>
        <w:jc w:val="both"/>
      </w:pPr>
      <w:r>
        <w:rPr>
          <w:b/>
          <w:bCs/>
        </w:rPr>
        <w:t>14.4</w:t>
      </w:r>
      <w:r>
        <w:tab/>
      </w:r>
      <w:r>
        <w:t>Sauf opposition exprimée dans les conditions ci-dessus, le participant autorise expressément l’utilisation précitée, y compris dans le cadre de futures campagnes de communication liées aux activités de la Société organisatrice, du Groupe Lucien Barrière ou</w:t>
      </w:r>
      <w:r>
        <w:t xml:space="preserve"> de ses établissements, pour une durée initiale de trois (3) ans à compter de la première diffusion.</w:t>
      </w:r>
    </w:p>
    <w:p w14:paraId="28E2F2D1" w14:textId="77777777" w:rsidR="00BB5D44" w:rsidRDefault="00511213">
      <w:pPr>
        <w:jc w:val="both"/>
        <w:rPr>
          <w:b/>
          <w:bCs/>
        </w:rPr>
      </w:pPr>
      <w:r>
        <w:rPr>
          <w:b/>
          <w:bCs/>
        </w:rPr>
        <w:t>14.5</w:t>
      </w:r>
      <w:r>
        <w:tab/>
        <w:t>Cette autorisation est tacitement renouvelable par périodes successives d'un (1) an, sauf opposition expresse du participant notifiée par écrit à la S</w:t>
      </w:r>
      <w:r>
        <w:t xml:space="preserve">ociété organisatrice au moins un (1) mois avant l’expiration de la période en cours. </w:t>
      </w:r>
    </w:p>
    <w:p w14:paraId="258A0CC6" w14:textId="77777777" w:rsidR="00BB5D44" w:rsidRDefault="00511213">
      <w:pPr>
        <w:widowControl w:val="0"/>
        <w:numPr>
          <w:ilvl w:val="0"/>
          <w:numId w:val="5"/>
        </w:numPr>
        <w:spacing w:before="480" w:after="755" w:line="240" w:lineRule="auto"/>
        <w:jc w:val="both"/>
        <w:rPr>
          <w:b/>
          <w:bCs/>
        </w:rPr>
      </w:pPr>
      <w:r>
        <w:rPr>
          <w:b/>
          <w:bCs/>
        </w:rPr>
        <w:lastRenderedPageBreak/>
        <w:t>DONNÉES PERSONNELLES</w:t>
      </w:r>
    </w:p>
    <w:p w14:paraId="3C18E165" w14:textId="77777777" w:rsidR="00BB5D44" w:rsidRDefault="00511213">
      <w:pPr>
        <w:shd w:val="clear" w:color="auto" w:fill="FFFFFF"/>
        <w:jc w:val="both"/>
        <w:rPr>
          <w:color w:val="222222"/>
        </w:rPr>
      </w:pPr>
      <w:r>
        <w:rPr>
          <w:b/>
          <w:bCs/>
          <w:color w:val="222222"/>
        </w:rPr>
        <w:t>15.1</w:t>
      </w:r>
      <w:r>
        <w:rPr>
          <w:color w:val="222222"/>
        </w:rPr>
        <w:tab/>
        <w:t xml:space="preserve">En application de la loi n°78-17 modifiée du 6 janvier 1978 relative à l’informatique, aux fichiers et aux libertés (ci-après « </w:t>
      </w:r>
      <w:r>
        <w:rPr>
          <w:b/>
          <w:bCs/>
          <w:color w:val="222222"/>
        </w:rPr>
        <w:t>Loi Informatique</w:t>
      </w:r>
      <w:r>
        <w:rPr>
          <w:b/>
          <w:bCs/>
          <w:color w:val="222222"/>
        </w:rPr>
        <w:t xml:space="preserve"> et Libertés</w:t>
      </w:r>
      <w:r>
        <w:rPr>
          <w:color w:val="222222"/>
        </w:rPr>
        <w:t xml:space="preserve"> ») ainsi que du Règlement 2016/679 du Parlement Européen et du Conseil du 27 avril 2016 (ci-après «</w:t>
      </w:r>
      <w:r>
        <w:rPr>
          <w:b/>
          <w:bCs/>
          <w:color w:val="222222"/>
        </w:rPr>
        <w:t xml:space="preserve"> RGPD</w:t>
      </w:r>
      <w:r>
        <w:rPr>
          <w:color w:val="222222"/>
        </w:rPr>
        <w:t xml:space="preserve"> »), le participant est informé de ce qui suit. </w:t>
      </w:r>
    </w:p>
    <w:p w14:paraId="218BB4E3" w14:textId="77777777" w:rsidR="00BB5D44" w:rsidRDefault="00511213">
      <w:pPr>
        <w:shd w:val="clear" w:color="auto" w:fill="FFFFFF"/>
        <w:jc w:val="both"/>
        <w:rPr>
          <w:color w:val="222222"/>
          <w:highlight w:val="yellow"/>
        </w:rPr>
      </w:pPr>
      <w:r>
        <w:rPr>
          <w:b/>
          <w:bCs/>
          <w:color w:val="222222"/>
        </w:rPr>
        <w:t>15.2</w:t>
      </w:r>
      <w:r>
        <w:rPr>
          <w:color w:val="222222"/>
        </w:rPr>
        <w:tab/>
        <w:t xml:space="preserve">La Société organisatrice en tant que responsable de traitement, traite les données à </w:t>
      </w:r>
      <w:r>
        <w:rPr>
          <w:color w:val="222222"/>
        </w:rPr>
        <w:t xml:space="preserve">caractère personnel transmises par le participant sur une base contractuelle (règlement du jeu) en vue de l’organisation et de la gestion du jeu concours auquel il participe au sein du Casino Barrière. </w:t>
      </w:r>
    </w:p>
    <w:p w14:paraId="07A7301A" w14:textId="77777777" w:rsidR="00BB5D44" w:rsidRDefault="00511213">
      <w:pPr>
        <w:shd w:val="clear" w:color="auto" w:fill="FFFFFF"/>
        <w:jc w:val="both"/>
        <w:rPr>
          <w:color w:val="222222"/>
        </w:rPr>
      </w:pPr>
      <w:r>
        <w:rPr>
          <w:b/>
          <w:bCs/>
          <w:color w:val="222222"/>
        </w:rPr>
        <w:t>15.3</w:t>
      </w:r>
      <w:r>
        <w:rPr>
          <w:color w:val="222222"/>
        </w:rPr>
        <w:tab/>
        <w:t xml:space="preserve">Il est </w:t>
      </w:r>
      <w:proofErr w:type="spellStart"/>
      <w:r>
        <w:rPr>
          <w:color w:val="222222"/>
        </w:rPr>
        <w:t>précise</w:t>
      </w:r>
      <w:proofErr w:type="spellEnd"/>
      <w:r>
        <w:rPr>
          <w:color w:val="222222"/>
        </w:rPr>
        <w:t xml:space="preserve">́ que la collecte des </w:t>
      </w:r>
      <w:proofErr w:type="spellStart"/>
      <w:r>
        <w:rPr>
          <w:color w:val="222222"/>
        </w:rPr>
        <w:t>données</w:t>
      </w:r>
      <w:proofErr w:type="spellEnd"/>
      <w:r>
        <w:rPr>
          <w:color w:val="222222"/>
        </w:rPr>
        <w:t xml:space="preserve"> </w:t>
      </w:r>
      <w:proofErr w:type="spellStart"/>
      <w:r>
        <w:rPr>
          <w:color w:val="222222"/>
        </w:rPr>
        <w:t>me</w:t>
      </w:r>
      <w:r>
        <w:rPr>
          <w:color w:val="222222"/>
        </w:rPr>
        <w:t>ntionnées</w:t>
      </w:r>
      <w:proofErr w:type="spellEnd"/>
      <w:r>
        <w:rPr>
          <w:color w:val="222222"/>
        </w:rPr>
        <w:t xml:space="preserve"> comme « obligatoires » est indispensable pour permettre la participation audit jeu et que le participant s'engage à communiquer des informations exactes. Par ailleurs, dès lors qu’il y a consenti, les coordonnées du participant sont utilisées af</w:t>
      </w:r>
      <w:r>
        <w:rPr>
          <w:color w:val="222222"/>
        </w:rPr>
        <w:t xml:space="preserve">in de lui adresser de la prospection commerciale. </w:t>
      </w:r>
    </w:p>
    <w:p w14:paraId="33ECFB6F" w14:textId="77777777" w:rsidR="00BB5D44" w:rsidRDefault="00511213">
      <w:pPr>
        <w:shd w:val="clear" w:color="auto" w:fill="FFFFFF"/>
        <w:jc w:val="both"/>
        <w:rPr>
          <w:color w:val="222222"/>
        </w:rPr>
      </w:pPr>
      <w:r>
        <w:rPr>
          <w:b/>
          <w:bCs/>
          <w:color w:val="222222"/>
        </w:rPr>
        <w:t>15.4</w:t>
      </w:r>
      <w:r>
        <w:rPr>
          <w:color w:val="222222"/>
        </w:rPr>
        <w:tab/>
        <w:t>Les données personnelles collectées sont transmises à la Société Organisatrice, ses services internes dûment autorisés à y accéder ainsi qu’aux entités impliquées dans la bonne exécution des finalités</w:t>
      </w:r>
      <w:r>
        <w:rPr>
          <w:color w:val="222222"/>
        </w:rPr>
        <w:t xml:space="preserve"> présentées ci-dessus. </w:t>
      </w:r>
    </w:p>
    <w:p w14:paraId="2576AEB0" w14:textId="77777777" w:rsidR="00BB5D44" w:rsidRDefault="00511213">
      <w:pPr>
        <w:shd w:val="clear" w:color="auto" w:fill="FFFFFF"/>
        <w:jc w:val="both"/>
      </w:pPr>
      <w:r>
        <w:rPr>
          <w:b/>
          <w:bCs/>
        </w:rPr>
        <w:t>15.5</w:t>
      </w:r>
      <w:r>
        <w:tab/>
        <w:t xml:space="preserve">Les données à caractère personnel nécessaires à la participation au jeu concours sont conservées pendant la période du jeu augmentée de six mois. </w:t>
      </w:r>
    </w:p>
    <w:p w14:paraId="551855DA" w14:textId="77777777" w:rsidR="00BB5D44" w:rsidRDefault="00511213">
      <w:pPr>
        <w:shd w:val="clear" w:color="auto" w:fill="FFFFFF"/>
        <w:jc w:val="both"/>
      </w:pPr>
      <w:r>
        <w:rPr>
          <w:b/>
          <w:bCs/>
        </w:rPr>
        <w:t>15.6</w:t>
      </w:r>
      <w:r>
        <w:tab/>
        <w:t>Outre la faculté d’adresser une réclamation à l’autorité de contrôle, le pa</w:t>
      </w:r>
      <w:r>
        <w:t>rticipant dispose sur ses données à caractère personnel d’un droit d’accès, de rectification, d’effacement, de limitation du traitement et de portabilité. Il peut également donner des directives spécifiques ou générales sur le sort de ses données post mort</w:t>
      </w:r>
      <w:r>
        <w:t xml:space="preserve">em tout comme il peut à tout moment retirer son consentement à recevoir de la prospection commerciale. </w:t>
      </w:r>
    </w:p>
    <w:p w14:paraId="21A263B7" w14:textId="77777777" w:rsidR="00BB5D44" w:rsidRDefault="00511213">
      <w:pPr>
        <w:shd w:val="clear" w:color="auto" w:fill="FFFFFF"/>
        <w:jc w:val="both"/>
      </w:pPr>
      <w:r>
        <w:rPr>
          <w:b/>
          <w:bCs/>
        </w:rPr>
        <w:t>15.7</w:t>
      </w:r>
      <w:r>
        <w:tab/>
      </w:r>
      <w:r>
        <w:t xml:space="preserve">Pour exercer ses droits ou pour toute question sur le traitement de ses données, le participant peut contacter le Délégué à la protection des données par courriel en écrivant à </w:t>
      </w:r>
      <w:r>
        <w:rPr>
          <w:color w:val="1155CC"/>
        </w:rPr>
        <w:t>dpo@groupebarriere.com</w:t>
      </w:r>
      <w:r>
        <w:rPr>
          <w:color w:val="222222"/>
        </w:rPr>
        <w:t xml:space="preserve"> </w:t>
      </w:r>
      <w:r>
        <w:t xml:space="preserve">ou par courrier à Groupe Lucien Barrière au sis 33, rue </w:t>
      </w:r>
      <w:r>
        <w:t>d’Artois 75008 Paris.</w:t>
      </w:r>
    </w:p>
    <w:p w14:paraId="6DD81CF3" w14:textId="77777777" w:rsidR="00BB5D44" w:rsidRDefault="00511213">
      <w:pPr>
        <w:shd w:val="clear" w:color="auto" w:fill="FFFFFF"/>
        <w:jc w:val="both"/>
        <w:rPr>
          <w:color w:val="222222"/>
        </w:rPr>
      </w:pPr>
      <w:r>
        <w:rPr>
          <w:b/>
          <w:bCs/>
        </w:rPr>
        <w:t>15.8</w:t>
      </w:r>
      <w:r>
        <w:tab/>
        <w:t>Pour disposer d’une information complète sur le traitement de ses données, chaque participant est invité à consulter la Politique de Confidentialité accessible sur</w:t>
      </w:r>
      <w:r>
        <w:rPr>
          <w:color w:val="222222"/>
        </w:rPr>
        <w:t xml:space="preserve"> </w:t>
      </w:r>
      <w:hyperlink r:id="rId8">
        <w:r>
          <w:rPr>
            <w:color w:val="1155CC"/>
            <w:u w:val="single"/>
          </w:rPr>
          <w:t>https://www.casinosbarriere.com/fr/politique-de-confidentialite.html</w:t>
        </w:r>
      </w:hyperlink>
      <w:r>
        <w:rPr>
          <w:color w:val="222222"/>
        </w:rPr>
        <w:t>.</w:t>
      </w:r>
    </w:p>
    <w:p w14:paraId="7D3D8BA3" w14:textId="77777777" w:rsidR="00BB5D44" w:rsidRDefault="00511213">
      <w:pPr>
        <w:widowControl w:val="0"/>
        <w:numPr>
          <w:ilvl w:val="0"/>
          <w:numId w:val="5"/>
        </w:numPr>
        <w:spacing w:before="480" w:after="755" w:line="240" w:lineRule="auto"/>
        <w:jc w:val="both"/>
        <w:rPr>
          <w:b/>
          <w:bCs/>
        </w:rPr>
      </w:pPr>
      <w:r>
        <w:rPr>
          <w:b/>
          <w:bCs/>
        </w:rPr>
        <w:t xml:space="preserve">LOI APPLICABLE ET ATTRIBUTION DE COMPETENCE </w:t>
      </w:r>
    </w:p>
    <w:p w14:paraId="3D22E659" w14:textId="77777777" w:rsidR="00BB5D44" w:rsidRDefault="00511213">
      <w:pPr>
        <w:jc w:val="both"/>
      </w:pPr>
      <w:r>
        <w:rPr>
          <w:b/>
          <w:bCs/>
        </w:rPr>
        <w:lastRenderedPageBreak/>
        <w:t>16.1</w:t>
      </w:r>
      <w:r>
        <w:tab/>
        <w:t>Toute difficulté qui pourrait survenir de l’application ou de l’interprétation du Règleme</w:t>
      </w:r>
      <w:r>
        <w:t>nt qui ne serait pas prévue par celui-ci sera tranchée par la Société organisatrice.</w:t>
      </w:r>
    </w:p>
    <w:p w14:paraId="7EEBC12A" w14:textId="77777777" w:rsidR="00BB5D44" w:rsidRDefault="00511213">
      <w:pPr>
        <w:spacing w:after="0"/>
        <w:jc w:val="both"/>
      </w:pPr>
      <w:r>
        <w:rPr>
          <w:b/>
          <w:bCs/>
        </w:rPr>
        <w:t>16.2</w:t>
      </w:r>
      <w:r>
        <w:tab/>
        <w:t>Après avoir saisi le service client et à défaut de réponse satisfaisante dans un délai de 60 jours, le participant peut saisir le médiateur du Tourisme et Voyage, don</w:t>
      </w:r>
      <w:r>
        <w:t xml:space="preserve">t les coordonnées sont les suivantes : </w:t>
      </w:r>
    </w:p>
    <w:p w14:paraId="355E6A7C" w14:textId="77777777" w:rsidR="00BB5D44" w:rsidRDefault="00BB5D44">
      <w:pPr>
        <w:spacing w:after="0"/>
        <w:jc w:val="both"/>
      </w:pPr>
    </w:p>
    <w:p w14:paraId="0227E534" w14:textId="77777777" w:rsidR="00BB5D44" w:rsidRDefault="00511213">
      <w:pPr>
        <w:numPr>
          <w:ilvl w:val="0"/>
          <w:numId w:val="2"/>
        </w:numPr>
        <w:spacing w:after="0"/>
        <w:jc w:val="both"/>
      </w:pPr>
      <w:r>
        <w:t>Médiation Tourisme et Voyage</w:t>
      </w:r>
    </w:p>
    <w:p w14:paraId="4F909A50" w14:textId="77777777" w:rsidR="00BB5D44" w:rsidRDefault="00511213">
      <w:pPr>
        <w:numPr>
          <w:ilvl w:val="1"/>
          <w:numId w:val="2"/>
        </w:numPr>
        <w:spacing w:after="0"/>
        <w:jc w:val="both"/>
      </w:pPr>
      <w:r>
        <w:t>Adresse postale de saisine : MTV Médiation Tourisme et Voyage - Service dépôt des saisines - 22 avenue Franklin Delano Roosevelt PARIS CEDEX 08.</w:t>
      </w:r>
    </w:p>
    <w:p w14:paraId="797CBF29" w14:textId="77777777" w:rsidR="00BB5D44" w:rsidRDefault="00511213">
      <w:pPr>
        <w:numPr>
          <w:ilvl w:val="1"/>
          <w:numId w:val="2"/>
        </w:numPr>
        <w:spacing w:after="0"/>
        <w:jc w:val="both"/>
      </w:pPr>
      <w:r>
        <w:t xml:space="preserve">Email : </w:t>
      </w:r>
      <w:hyperlink r:id="rId9">
        <w:r>
          <w:rPr>
            <w:color w:val="1155CC"/>
            <w:u w:val="single"/>
          </w:rPr>
          <w:t>info@mtv.travel</w:t>
        </w:r>
      </w:hyperlink>
    </w:p>
    <w:p w14:paraId="41BE7F68" w14:textId="77777777" w:rsidR="00BB5D44" w:rsidRDefault="00511213">
      <w:pPr>
        <w:numPr>
          <w:ilvl w:val="1"/>
          <w:numId w:val="2"/>
        </w:numPr>
        <w:spacing w:after="0"/>
        <w:jc w:val="both"/>
      </w:pPr>
      <w:r>
        <w:t xml:space="preserve">Informations : http//www.mtv.travel </w:t>
      </w:r>
    </w:p>
    <w:p w14:paraId="442A87D5" w14:textId="77777777" w:rsidR="00BB5D44" w:rsidRDefault="00BB5D44">
      <w:pPr>
        <w:jc w:val="both"/>
      </w:pPr>
    </w:p>
    <w:p w14:paraId="2EA9C20F" w14:textId="5460972E" w:rsidR="00BB5D44" w:rsidRDefault="00511213">
      <w:pPr>
        <w:jc w:val="both"/>
      </w:pPr>
      <w:r>
        <w:rPr>
          <w:b/>
          <w:bCs/>
        </w:rPr>
        <w:t>16.3</w:t>
      </w:r>
      <w:r>
        <w:tab/>
        <w:t>Le Règlement est régi par la loi française</w:t>
      </w:r>
      <w:r>
        <w:t xml:space="preserve">. Tout litige ou contestation relatif à l'exécution ou à l'interprétation du Règlement qui ne pourra être </w:t>
      </w:r>
      <w:r>
        <w:t xml:space="preserve">réglé à l'amiable entre les parties sera soumis aux tribunaux compétents. </w:t>
      </w:r>
    </w:p>
    <w:p w14:paraId="41867E75" w14:textId="77777777" w:rsidR="00BB5D44" w:rsidRDefault="00BB5D44">
      <w:pPr>
        <w:widowControl w:val="0"/>
        <w:spacing w:after="0" w:line="240" w:lineRule="auto"/>
        <w:jc w:val="both"/>
      </w:pPr>
    </w:p>
    <w:p w14:paraId="5FAE3381" w14:textId="1769E41B" w:rsidR="00BB5D44" w:rsidRDefault="00511213">
      <w:pPr>
        <w:widowControl w:val="0"/>
        <w:spacing w:after="0" w:line="240" w:lineRule="auto"/>
        <w:jc w:val="both"/>
      </w:pPr>
      <w:r>
        <w:t xml:space="preserve">Fait à </w:t>
      </w:r>
      <w:r w:rsidR="005027FE">
        <w:t>Lille</w:t>
      </w:r>
      <w:r>
        <w:rPr>
          <w:color w:val="FF0000"/>
        </w:rPr>
        <w:t xml:space="preserve"> en France</w:t>
      </w:r>
      <w:r>
        <w:t>, le</w:t>
      </w:r>
      <w:r>
        <w:rPr>
          <w:color w:val="263238"/>
        </w:rPr>
        <w:t xml:space="preserve"> </w:t>
      </w:r>
      <w:r w:rsidR="005027FE">
        <w:rPr>
          <w:color w:val="FF0000"/>
        </w:rPr>
        <w:t>02 juillet 2026</w:t>
      </w:r>
    </w:p>
    <w:p w14:paraId="38FAD65F" w14:textId="77777777" w:rsidR="00BB5D44" w:rsidRDefault="00BB5D44">
      <w:pPr>
        <w:jc w:val="both"/>
        <w:rPr>
          <w:b/>
          <w:bCs/>
        </w:rPr>
      </w:pPr>
    </w:p>
    <w:sectPr w:rsidR="00BB5D44">
      <w:headerReference w:type="default" r:id="rId10"/>
      <w:footerReference w:type="even" r:id="rId11"/>
      <w:footerReference w:type="default" r:id="rId12"/>
      <w:pgSz w:w="11906" w:h="16838"/>
      <w:pgMar w:top="1417" w:right="1417" w:bottom="1417" w:left="1417" w:header="708" w:footer="1133"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051C6D" w14:textId="77777777" w:rsidR="00511213" w:rsidRDefault="00511213">
      <w:pPr>
        <w:spacing w:after="0" w:line="240" w:lineRule="auto"/>
      </w:pPr>
      <w:r>
        <w:separator/>
      </w:r>
    </w:p>
  </w:endnote>
  <w:endnote w:type="continuationSeparator" w:id="0">
    <w:p w14:paraId="6F8EFE4F" w14:textId="77777777" w:rsidR="00511213" w:rsidRDefault="005112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746F5F77-3CD8-4469-8661-A3B034CAB8F0}"/>
    <w:embedBold r:id="rId2" w:fontKey="{3D13EB93-3574-4857-8CE2-4CCCB711D3B6}"/>
    <w:embedBoldItalic r:id="rId3" w:fontKey="{FF0333E3-6B9B-4A8E-AC34-9CD2D7B8E616}"/>
  </w:font>
  <w:font w:name="Georgia">
    <w:panose1 w:val="02040502050405020303"/>
    <w:charset w:val="00"/>
    <w:family w:val="roman"/>
    <w:pitch w:val="variable"/>
    <w:sig w:usb0="00000287" w:usb1="00000000" w:usb2="00000000" w:usb3="00000000" w:csb0="0000009F" w:csb1="00000000"/>
    <w:embedItalic r:id="rId4" w:fontKey="{A7E448ED-B32C-4096-ABE2-E802317B583D}"/>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5" w:fontKey="{42E4D7D9-585E-4A7E-9283-A8162BE3AC5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967681" w14:textId="77777777" w:rsidR="00BB5D44" w:rsidRDefault="00511213">
    <w:pPr>
      <w:pBdr>
        <w:top w:val="nil"/>
        <w:left w:val="nil"/>
        <w:bottom w:val="nil"/>
        <w:right w:val="nil"/>
        <w:between w:val="nil"/>
      </w:pBdr>
      <w:tabs>
        <w:tab w:val="center" w:pos="4536"/>
        <w:tab w:val="right" w:pos="9072"/>
      </w:tabs>
      <w:spacing w:before="360" w:after="360" w:line="240" w:lineRule="auto"/>
      <w:jc w:val="right"/>
      <w:rPr>
        <w:color w:val="000000"/>
        <w:sz w:val="24"/>
        <w:szCs w:val="24"/>
      </w:rPr>
    </w:pPr>
    <w:r>
      <w:rPr>
        <w:color w:val="000000"/>
        <w:sz w:val="24"/>
        <w:szCs w:val="24"/>
      </w:rPr>
      <w:fldChar w:fldCharType="begin"/>
    </w:r>
    <w:r>
      <w:rPr>
        <w:color w:val="000000"/>
        <w:sz w:val="24"/>
        <w:szCs w:val="24"/>
      </w:rPr>
      <w:instrText>PAGE</w:instrText>
    </w:r>
    <w:r>
      <w:rPr>
        <w:color w:val="000000"/>
        <w:sz w:val="24"/>
        <w:szCs w:val="24"/>
      </w:rPr>
      <w:fldChar w:fldCharType="separate"/>
    </w:r>
    <w:r>
      <w:rPr>
        <w:color w:val="000000"/>
        <w:sz w:val="24"/>
        <w:szCs w:val="24"/>
      </w:rPr>
      <w:fldChar w:fldCharType="end"/>
    </w:r>
  </w:p>
  <w:p w14:paraId="234D048A" w14:textId="77777777" w:rsidR="00BB5D44" w:rsidRDefault="00BB5D44">
    <w:pPr>
      <w:pBdr>
        <w:top w:val="nil"/>
        <w:left w:val="nil"/>
        <w:bottom w:val="nil"/>
        <w:right w:val="nil"/>
        <w:between w:val="nil"/>
      </w:pBdr>
      <w:tabs>
        <w:tab w:val="center" w:pos="4536"/>
        <w:tab w:val="right" w:pos="9072"/>
      </w:tabs>
      <w:spacing w:before="360" w:after="360" w:line="240" w:lineRule="auto"/>
      <w:ind w:right="360"/>
      <w:jc w:val="both"/>
      <w:rPr>
        <w:color w:val="000000"/>
        <w:sz w:val="24"/>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05541E" w14:textId="77777777" w:rsidR="00BB5D44" w:rsidRDefault="00511213">
    <w:pPr>
      <w:pBdr>
        <w:top w:val="nil"/>
        <w:left w:val="nil"/>
        <w:bottom w:val="nil"/>
        <w:right w:val="nil"/>
        <w:between w:val="nil"/>
      </w:pBdr>
      <w:tabs>
        <w:tab w:val="center" w:pos="4536"/>
        <w:tab w:val="right" w:pos="9072"/>
      </w:tabs>
      <w:spacing w:before="360" w:after="360" w:line="240" w:lineRule="auto"/>
      <w:jc w:val="right"/>
      <w:rPr>
        <w:color w:val="000000"/>
        <w:sz w:val="24"/>
        <w:szCs w:val="24"/>
      </w:rPr>
    </w:pPr>
    <w:r>
      <w:rPr>
        <w:color w:val="000000"/>
        <w:sz w:val="24"/>
        <w:szCs w:val="24"/>
      </w:rPr>
      <w:fldChar w:fldCharType="begin"/>
    </w:r>
    <w:r>
      <w:rPr>
        <w:color w:val="000000"/>
        <w:sz w:val="24"/>
        <w:szCs w:val="24"/>
      </w:rPr>
      <w:instrText>PAGE</w:instrText>
    </w:r>
    <w:r>
      <w:rPr>
        <w:color w:val="000000"/>
        <w:sz w:val="24"/>
        <w:szCs w:val="24"/>
      </w:rPr>
      <w:fldChar w:fldCharType="separate"/>
    </w:r>
    <w:r w:rsidR="005027FE">
      <w:rPr>
        <w:noProof/>
        <w:color w:val="000000"/>
        <w:sz w:val="24"/>
        <w:szCs w:val="24"/>
      </w:rPr>
      <w:t>1</w:t>
    </w:r>
    <w:r>
      <w:rPr>
        <w:color w:val="000000"/>
        <w:sz w:val="24"/>
        <w:szCs w:val="24"/>
      </w:rPr>
      <w:fldChar w:fldCharType="end"/>
    </w:r>
  </w:p>
  <w:p w14:paraId="3978F504" w14:textId="77777777" w:rsidR="00BB5D44" w:rsidRDefault="00BB5D44">
    <w:pPr>
      <w:pBdr>
        <w:top w:val="nil"/>
        <w:left w:val="nil"/>
        <w:bottom w:val="nil"/>
        <w:right w:val="nil"/>
        <w:between w:val="nil"/>
      </w:pBdr>
      <w:tabs>
        <w:tab w:val="center" w:pos="4536"/>
        <w:tab w:val="right" w:pos="9072"/>
      </w:tabs>
      <w:spacing w:before="360" w:after="360" w:line="240" w:lineRule="auto"/>
      <w:ind w:right="360"/>
      <w:jc w:val="both"/>
      <w:rPr>
        <w:color w:val="000000"/>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45534A" w14:textId="77777777" w:rsidR="00511213" w:rsidRDefault="00511213">
      <w:pPr>
        <w:spacing w:after="0" w:line="240" w:lineRule="auto"/>
      </w:pPr>
      <w:r>
        <w:separator/>
      </w:r>
    </w:p>
  </w:footnote>
  <w:footnote w:type="continuationSeparator" w:id="0">
    <w:p w14:paraId="13E2F76A" w14:textId="77777777" w:rsidR="00511213" w:rsidRDefault="0051121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802CD9" w14:textId="77777777" w:rsidR="00BB5D44" w:rsidRDefault="00BB5D44">
    <w:pPr>
      <w:widowControl w:val="0"/>
      <w:spacing w:after="0" w:line="240" w:lineRule="auto"/>
      <w:rPr>
        <w:b/>
        <w:bCs/>
        <w:sz w:val="24"/>
        <w:szCs w:val="24"/>
      </w:rPr>
    </w:pPr>
  </w:p>
  <w:p w14:paraId="08454459" w14:textId="77777777" w:rsidR="00BB5D44" w:rsidRDefault="00511213">
    <w:pPr>
      <w:widowControl w:val="0"/>
      <w:spacing w:after="0" w:line="240" w:lineRule="auto"/>
      <w:jc w:val="center"/>
    </w:pPr>
    <w:r>
      <w:rPr>
        <w:noProof/>
      </w:rPr>
      <w:drawing>
        <wp:anchor distT="114300" distB="114300" distL="114300" distR="114300" simplePos="0" relativeHeight="251658240" behindDoc="0" locked="0" layoutInCell="1" hidden="0" allowOverlap="1" wp14:anchorId="48A01F07" wp14:editId="41D3337F">
          <wp:simplePos x="0" y="0"/>
          <wp:positionH relativeFrom="page">
            <wp:posOffset>3184687</wp:posOffset>
          </wp:positionH>
          <wp:positionV relativeFrom="page">
            <wp:posOffset>401955</wp:posOffset>
          </wp:positionV>
          <wp:extent cx="1190625" cy="685800"/>
          <wp:effectExtent l="0" t="0" r="0" b="0"/>
          <wp:wrapTopAndBottom distT="114300" distB="11430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190625" cy="685800"/>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F0169B"/>
    <w:multiLevelType w:val="multilevel"/>
    <w:tmpl w:val="B67674C6"/>
    <w:lvl w:ilvl="0">
      <w:start w:val="1"/>
      <w:numFmt w:val="decimal"/>
      <w:lvlText w:val="Article %1."/>
      <w:lvlJc w:val="left"/>
      <w:pPr>
        <w:ind w:left="0" w:firstLine="0"/>
      </w:pPr>
      <w:rPr>
        <w:vertAlign w:val="baseline"/>
      </w:rPr>
    </w:lvl>
    <w:lvl w:ilvl="1">
      <w:start w:val="1"/>
      <w:numFmt w:val="decimalZero"/>
      <w:lvlText w:val="%1.%2"/>
      <w:lvlJc w:val="left"/>
      <w:pPr>
        <w:ind w:left="0" w:firstLine="0"/>
      </w:pPr>
      <w:rPr>
        <w:vertAlign w:val="baseline"/>
      </w:rPr>
    </w:lvl>
    <w:lvl w:ilvl="2">
      <w:start w:val="1"/>
      <w:numFmt w:val="lowerLetter"/>
      <w:lvlText w:val="(%3)"/>
      <w:lvlJc w:val="left"/>
      <w:pPr>
        <w:ind w:left="720" w:hanging="432"/>
      </w:pPr>
      <w:rPr>
        <w:vertAlign w:val="baseline"/>
      </w:rPr>
    </w:lvl>
    <w:lvl w:ilvl="3">
      <w:start w:val="1"/>
      <w:numFmt w:val="lowerRoman"/>
      <w:lvlText w:val="(%4)"/>
      <w:lvlJc w:val="right"/>
      <w:pPr>
        <w:ind w:left="864" w:hanging="144"/>
      </w:pPr>
      <w:rPr>
        <w:vertAlign w:val="baseline"/>
      </w:rPr>
    </w:lvl>
    <w:lvl w:ilvl="4">
      <w:start w:val="1"/>
      <w:numFmt w:val="decimal"/>
      <w:lvlText w:val="%5)"/>
      <w:lvlJc w:val="left"/>
      <w:pPr>
        <w:ind w:left="1008" w:hanging="432"/>
      </w:pPr>
      <w:rPr>
        <w:vertAlign w:val="baseline"/>
      </w:rPr>
    </w:lvl>
    <w:lvl w:ilvl="5">
      <w:start w:val="1"/>
      <w:numFmt w:val="lowerLetter"/>
      <w:lvlText w:val="%6)"/>
      <w:lvlJc w:val="left"/>
      <w:pPr>
        <w:ind w:left="1152" w:hanging="432"/>
      </w:pPr>
      <w:rPr>
        <w:vertAlign w:val="baseline"/>
      </w:rPr>
    </w:lvl>
    <w:lvl w:ilvl="6">
      <w:start w:val="1"/>
      <w:numFmt w:val="lowerRoman"/>
      <w:lvlText w:val="%7)"/>
      <w:lvlJc w:val="right"/>
      <w:pPr>
        <w:ind w:left="1296" w:hanging="288"/>
      </w:pPr>
      <w:rPr>
        <w:vertAlign w:val="baseline"/>
      </w:rPr>
    </w:lvl>
    <w:lvl w:ilvl="7">
      <w:start w:val="1"/>
      <w:numFmt w:val="lowerLetter"/>
      <w:lvlText w:val="%8."/>
      <w:lvlJc w:val="left"/>
      <w:pPr>
        <w:ind w:left="1440" w:hanging="432"/>
      </w:pPr>
      <w:rPr>
        <w:vertAlign w:val="baseline"/>
      </w:rPr>
    </w:lvl>
    <w:lvl w:ilvl="8">
      <w:start w:val="1"/>
      <w:numFmt w:val="lowerRoman"/>
      <w:lvlText w:val="%9."/>
      <w:lvlJc w:val="right"/>
      <w:pPr>
        <w:ind w:left="1584" w:hanging="144"/>
      </w:pPr>
      <w:rPr>
        <w:vertAlign w:val="baseline"/>
      </w:rPr>
    </w:lvl>
  </w:abstractNum>
  <w:abstractNum w:abstractNumId="1" w15:restartNumberingAfterBreak="0">
    <w:nsid w:val="21986F1F"/>
    <w:multiLevelType w:val="multilevel"/>
    <w:tmpl w:val="8166A77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33921F3E"/>
    <w:multiLevelType w:val="multilevel"/>
    <w:tmpl w:val="762CF1A4"/>
    <w:lvl w:ilvl="0">
      <w:start w:val="1"/>
      <w:numFmt w:val="bullet"/>
      <w:lvlText w:val="●"/>
      <w:lvlJc w:val="left"/>
      <w:pPr>
        <w:ind w:left="720" w:hanging="360"/>
      </w:pPr>
      <w:rPr>
        <w:color w:val="AF8716"/>
        <w:sz w:val="16"/>
        <w:szCs w:val="16"/>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53DB487D"/>
    <w:multiLevelType w:val="multilevel"/>
    <w:tmpl w:val="6CF8EC42"/>
    <w:lvl w:ilvl="0">
      <w:start w:val="1"/>
      <w:numFmt w:val="bullet"/>
      <w:lvlText w:val="●"/>
      <w:lvlJc w:val="left"/>
      <w:pPr>
        <w:ind w:left="720" w:hanging="360"/>
      </w:pPr>
      <w:rPr>
        <w:color w:val="AF8716"/>
        <w:sz w:val="16"/>
        <w:szCs w:val="16"/>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67F037C4"/>
    <w:multiLevelType w:val="multilevel"/>
    <w:tmpl w:val="18D897F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6A5503AF"/>
    <w:multiLevelType w:val="multilevel"/>
    <w:tmpl w:val="DCC073DE"/>
    <w:lvl w:ilvl="0">
      <w:start w:val="1"/>
      <w:numFmt w:val="bullet"/>
      <w:lvlText w:val="●"/>
      <w:lvlJc w:val="left"/>
      <w:pPr>
        <w:ind w:left="720" w:hanging="360"/>
      </w:pPr>
      <w:rPr>
        <w:color w:val="AF8716"/>
        <w:sz w:val="16"/>
        <w:szCs w:val="16"/>
        <w:u w:val="none"/>
      </w:rPr>
    </w:lvl>
    <w:lvl w:ilvl="1">
      <w:start w:val="1"/>
      <w:numFmt w:val="bullet"/>
      <w:lvlText w:val="○"/>
      <w:lvlJc w:val="left"/>
      <w:pPr>
        <w:ind w:left="1440" w:hanging="360"/>
      </w:pPr>
      <w:rPr>
        <w:color w:val="AF8716"/>
        <w:sz w:val="14"/>
        <w:szCs w:val="14"/>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4"/>
  </w:num>
  <w:num w:numId="2">
    <w:abstractNumId w:val="5"/>
  </w:num>
  <w:num w:numId="3">
    <w:abstractNumId w:val="2"/>
  </w:num>
  <w:num w:numId="4">
    <w:abstractNumId w:val="3"/>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5D44"/>
    <w:rsid w:val="005027FE"/>
    <w:rsid w:val="00511213"/>
    <w:rsid w:val="00BB5D4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6D3C0F"/>
  <w15:docId w15:val="{F70E6D28-6079-48A6-9815-A73A8A68ED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uiPriority w:val="9"/>
    <w:qFormat/>
    <w:pPr>
      <w:keepNext/>
      <w:keepLines/>
      <w:spacing w:before="480" w:after="120"/>
      <w:outlineLvl w:val="0"/>
    </w:pPr>
    <w:rPr>
      <w:b/>
      <w:bCs/>
      <w:sz w:val="48"/>
      <w:szCs w:val="48"/>
    </w:rPr>
  </w:style>
  <w:style w:type="paragraph" w:styleId="Titre2">
    <w:name w:val="heading 2"/>
    <w:basedOn w:val="Normal"/>
    <w:next w:val="Normal"/>
    <w:uiPriority w:val="9"/>
    <w:semiHidden/>
    <w:unhideWhenUsed/>
    <w:qFormat/>
    <w:pPr>
      <w:keepNext/>
      <w:keepLines/>
      <w:spacing w:before="360" w:after="80"/>
      <w:outlineLvl w:val="1"/>
    </w:pPr>
    <w:rPr>
      <w:b/>
      <w:bCs/>
      <w:sz w:val="36"/>
      <w:szCs w:val="36"/>
    </w:rPr>
  </w:style>
  <w:style w:type="paragraph" w:styleId="Titre3">
    <w:name w:val="heading 3"/>
    <w:basedOn w:val="Normal"/>
    <w:next w:val="Normal"/>
    <w:uiPriority w:val="9"/>
    <w:semiHidden/>
    <w:unhideWhenUsed/>
    <w:qFormat/>
    <w:pPr>
      <w:keepNext/>
      <w:keepLines/>
      <w:spacing w:before="280" w:after="80"/>
      <w:outlineLvl w:val="2"/>
    </w:pPr>
    <w:rPr>
      <w:b/>
      <w:bCs/>
      <w:sz w:val="28"/>
      <w:szCs w:val="28"/>
    </w:rPr>
  </w:style>
  <w:style w:type="paragraph" w:styleId="Titre4">
    <w:name w:val="heading 4"/>
    <w:basedOn w:val="Normal"/>
    <w:next w:val="Normal"/>
    <w:uiPriority w:val="9"/>
    <w:semiHidden/>
    <w:unhideWhenUsed/>
    <w:qFormat/>
    <w:pPr>
      <w:keepNext/>
      <w:keepLines/>
      <w:spacing w:before="240" w:after="40"/>
      <w:outlineLvl w:val="3"/>
    </w:pPr>
    <w:rPr>
      <w:b/>
      <w:bCs/>
      <w:sz w:val="24"/>
      <w:szCs w:val="24"/>
    </w:rPr>
  </w:style>
  <w:style w:type="paragraph" w:styleId="Titre5">
    <w:name w:val="heading 5"/>
    <w:basedOn w:val="Normal"/>
    <w:next w:val="Normal"/>
    <w:uiPriority w:val="9"/>
    <w:semiHidden/>
    <w:unhideWhenUsed/>
    <w:qFormat/>
    <w:pPr>
      <w:keepNext/>
      <w:keepLines/>
      <w:spacing w:before="220" w:after="40"/>
      <w:outlineLvl w:val="4"/>
    </w:pPr>
    <w:rPr>
      <w:b/>
      <w:bCs/>
    </w:rPr>
  </w:style>
  <w:style w:type="paragraph" w:styleId="Titre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re">
    <w:name w:val="Title"/>
    <w:basedOn w:val="Normal"/>
    <w:next w:val="Normal"/>
    <w:uiPriority w:val="10"/>
    <w:qFormat/>
    <w:pPr>
      <w:keepNext/>
      <w:keepLines/>
      <w:spacing w:before="480" w:after="120"/>
    </w:pPr>
    <w:rPr>
      <w:b/>
      <w:bCs/>
      <w:sz w:val="72"/>
      <w:szCs w:val="72"/>
    </w:rPr>
  </w:style>
  <w:style w:type="paragraph" w:styleId="Sous-titr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top w:w="0" w:type="dxa"/>
        <w:left w:w="108" w:type="dxa"/>
        <w:bottom w:w="0" w:type="dxa"/>
        <w:right w:w="108" w:type="dxa"/>
      </w:tblCellMar>
    </w:tblPr>
  </w:style>
  <w:style w:type="table" w:customStyle="1" w:styleId="a0">
    <w:basedOn w:val="TableNormal"/>
    <w:tblPr>
      <w:tblStyleRowBandSize w:val="1"/>
      <w:tblStyleColBandSize w:val="1"/>
      <w:tblCellMar>
        <w:top w:w="0" w:type="dxa"/>
        <w:left w:w="108" w:type="dxa"/>
        <w:bottom w:w="0" w:type="dxa"/>
        <w:right w:w="108" w:type="dxa"/>
      </w:tblCellMar>
    </w:tblPr>
  </w:style>
  <w:style w:type="paragraph" w:styleId="Paragraphedeliste">
    <w:name w:val="List Paragraph"/>
    <w:basedOn w:val="Normal"/>
    <w:uiPriority w:val="34"/>
    <w:qFormat/>
    <w:rsid w:val="005027F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www.casinosbarriere.com/fr/politique-de-confidentialite.html"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info@mtv.travel" TargetMode="Externa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9U8B4WBFJpdohx86bsavqEzbIBQ==">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</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13</Pages>
  <Words>3755</Words>
  <Characters>20655</Characters>
  <Application>Microsoft Office Word</Application>
  <DocSecurity>0</DocSecurity>
  <Lines>172</Lines>
  <Paragraphs>48</Paragraphs>
  <ScaleCrop>false</ScaleCrop>
  <Company/>
  <LinksUpToDate>false</LinksUpToDate>
  <CharactersWithSpaces>24362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Clara LAY</cp:lastModifiedBy>
  <cp:revision>2</cp:revision>
  <dcterms:created xsi:type="dcterms:W3CDTF">2026-07-02T13:31:00Z</dcterms:created>
  <dcterms:modified xsi:type="dcterms:W3CDTF">2026-07-02T13:42:00Z</dcterms:modified>
</cp:coreProperties>
</file>